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253D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ascii="Helvetica" w:hAnsi="Helvetica" w:eastAsia="Helvetica" w:cs="Helvetica"/>
          <w:i w:val="0"/>
          <w:iCs w:val="0"/>
          <w:caps w:val="0"/>
          <w:color w:val="444444"/>
          <w:spacing w:val="0"/>
          <w:sz w:val="24"/>
          <w:szCs w:val="24"/>
        </w:rPr>
      </w:pPr>
      <w:r>
        <w:rPr>
          <w:rStyle w:val="9"/>
          <w:rFonts w:hint="eastAsia" w:ascii="宋体" w:hAnsi="宋体" w:eastAsia="宋体" w:cs="宋体"/>
          <w:i w:val="0"/>
          <w:iCs w:val="0"/>
          <w:caps w:val="0"/>
          <w:color w:val="444444"/>
          <w:spacing w:val="0"/>
          <w:sz w:val="30"/>
          <w:szCs w:val="30"/>
          <w:shd w:val="clear" w:fill="FFFFFF"/>
          <w:lang w:val="en-US" w:eastAsia="zh-CN"/>
        </w:rPr>
        <w:t>2026</w:t>
      </w:r>
      <w:r>
        <w:rPr>
          <w:rStyle w:val="9"/>
          <w:rFonts w:hint="eastAsia" w:ascii="宋体" w:hAnsi="宋体" w:eastAsia="宋体" w:cs="宋体"/>
          <w:i w:val="0"/>
          <w:iCs w:val="0"/>
          <w:caps w:val="0"/>
          <w:color w:val="444444"/>
          <w:spacing w:val="0"/>
          <w:sz w:val="30"/>
          <w:szCs w:val="30"/>
          <w:shd w:val="clear" w:fill="FFFFFF"/>
        </w:rPr>
        <w:t>年度宁国市永祥电力工程技术有限公司</w:t>
      </w:r>
      <w:r>
        <w:rPr>
          <w:rStyle w:val="9"/>
          <w:rFonts w:hint="eastAsia" w:ascii="宋体" w:hAnsi="宋体" w:eastAsia="宋体" w:cs="宋体"/>
          <w:i w:val="0"/>
          <w:iCs w:val="0"/>
          <w:caps w:val="0"/>
          <w:color w:val="444444"/>
          <w:spacing w:val="0"/>
          <w:sz w:val="30"/>
          <w:szCs w:val="30"/>
          <w:shd w:val="clear" w:fill="FFFFFF"/>
          <w:lang w:val="en-US" w:eastAsia="zh-CN"/>
        </w:rPr>
        <w:t>外环西路充电站车位    出租</w:t>
      </w:r>
      <w:r>
        <w:rPr>
          <w:rStyle w:val="9"/>
          <w:rFonts w:hint="eastAsia" w:ascii="宋体" w:hAnsi="宋体" w:eastAsia="宋体" w:cs="宋体"/>
          <w:i w:val="0"/>
          <w:iCs w:val="0"/>
          <w:caps w:val="0"/>
          <w:color w:val="444444"/>
          <w:spacing w:val="0"/>
          <w:sz w:val="30"/>
          <w:szCs w:val="30"/>
          <w:shd w:val="clear" w:fill="FFFFFF"/>
        </w:rPr>
        <w:t>项目招</w:t>
      </w:r>
      <w:r>
        <w:rPr>
          <w:rStyle w:val="9"/>
          <w:rFonts w:hint="eastAsia" w:ascii="宋体" w:hAnsi="宋体" w:eastAsia="宋体" w:cs="宋体"/>
          <w:i w:val="0"/>
          <w:iCs w:val="0"/>
          <w:caps w:val="0"/>
          <w:color w:val="444444"/>
          <w:spacing w:val="0"/>
          <w:sz w:val="30"/>
          <w:szCs w:val="30"/>
          <w:shd w:val="clear" w:fill="FFFFFF"/>
          <w:lang w:val="en-US" w:eastAsia="zh-CN"/>
        </w:rPr>
        <w:t>租</w:t>
      </w:r>
      <w:r>
        <w:rPr>
          <w:rStyle w:val="9"/>
          <w:rFonts w:hint="eastAsia" w:ascii="宋体" w:hAnsi="宋体" w:eastAsia="宋体" w:cs="宋体"/>
          <w:i w:val="0"/>
          <w:iCs w:val="0"/>
          <w:caps w:val="0"/>
          <w:color w:val="444444"/>
          <w:spacing w:val="0"/>
          <w:sz w:val="30"/>
          <w:szCs w:val="30"/>
          <w:shd w:val="clear" w:fill="FFFFFF"/>
        </w:rPr>
        <w:t>公告</w:t>
      </w:r>
    </w:p>
    <w:p w14:paraId="299183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r>
        <w:rPr>
          <w:rStyle w:val="9"/>
          <w:rFonts w:hint="eastAsia" w:ascii="宋体" w:hAnsi="宋体" w:eastAsia="宋体" w:cs="宋体"/>
          <w:i w:val="0"/>
          <w:iCs w:val="0"/>
          <w:caps w:val="0"/>
          <w:color w:val="000000"/>
          <w:spacing w:val="0"/>
          <w:sz w:val="28"/>
          <w:szCs w:val="28"/>
          <w:shd w:val="clear" w:fill="FFFFFF"/>
        </w:rPr>
        <w:t>1、项目基本情况</w:t>
      </w:r>
    </w:p>
    <w:p w14:paraId="2D912AE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r>
        <w:rPr>
          <w:rFonts w:hint="eastAsia" w:ascii="宋体" w:hAnsi="宋体" w:eastAsia="宋体" w:cs="宋体"/>
          <w:i w:val="0"/>
          <w:iCs w:val="0"/>
          <w:caps w:val="0"/>
          <w:color w:val="000000"/>
          <w:spacing w:val="0"/>
          <w:sz w:val="28"/>
          <w:szCs w:val="28"/>
          <w:shd w:val="clear" w:fill="FFFFFF"/>
        </w:rPr>
        <w:t>1.1项目名称：宁国市永祥电力工程技术有限公司</w:t>
      </w:r>
      <w:r>
        <w:rPr>
          <w:rFonts w:hint="eastAsia" w:ascii="宋体" w:hAnsi="宋体" w:eastAsia="宋体" w:cs="宋体"/>
          <w:i w:val="0"/>
          <w:iCs w:val="0"/>
          <w:caps w:val="0"/>
          <w:color w:val="000000"/>
          <w:spacing w:val="0"/>
          <w:sz w:val="28"/>
          <w:szCs w:val="28"/>
          <w:shd w:val="clear" w:fill="FFFFFF"/>
          <w:lang w:val="en-US" w:eastAsia="zh-CN"/>
        </w:rPr>
        <w:t>外环西路充电站车位出租</w:t>
      </w:r>
      <w:r>
        <w:rPr>
          <w:rFonts w:hint="eastAsia" w:ascii="宋体" w:hAnsi="宋体" w:eastAsia="宋体" w:cs="宋体"/>
          <w:i w:val="0"/>
          <w:iCs w:val="0"/>
          <w:caps w:val="0"/>
          <w:color w:val="000000"/>
          <w:spacing w:val="0"/>
          <w:sz w:val="28"/>
          <w:szCs w:val="28"/>
          <w:shd w:val="clear" w:fill="FFFFFF"/>
        </w:rPr>
        <w:t>项目</w:t>
      </w:r>
    </w:p>
    <w:p w14:paraId="2722C8D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宋体" w:cs="Helvetica"/>
          <w:i w:val="0"/>
          <w:iCs w:val="0"/>
          <w:caps w:val="0"/>
          <w:color w:val="444444"/>
          <w:spacing w:val="0"/>
          <w:sz w:val="24"/>
          <w:szCs w:val="24"/>
          <w:lang w:val="en-US" w:eastAsia="zh-CN"/>
        </w:rPr>
      </w:pPr>
      <w:r>
        <w:rPr>
          <w:rFonts w:hint="eastAsia" w:ascii="宋体" w:hAnsi="宋体" w:eastAsia="宋体" w:cs="宋体"/>
          <w:i w:val="0"/>
          <w:iCs w:val="0"/>
          <w:caps w:val="0"/>
          <w:color w:val="000000"/>
          <w:spacing w:val="0"/>
          <w:sz w:val="28"/>
          <w:szCs w:val="28"/>
          <w:shd w:val="clear" w:fill="FFFFFF"/>
        </w:rPr>
        <w:t>1.2</w:t>
      </w:r>
      <w:r>
        <w:rPr>
          <w:rFonts w:hint="eastAsia" w:ascii="宋体" w:hAnsi="宋体" w:eastAsia="宋体" w:cs="宋体"/>
          <w:i w:val="0"/>
          <w:iCs w:val="0"/>
          <w:caps w:val="0"/>
          <w:color w:val="000000"/>
          <w:spacing w:val="0"/>
          <w:sz w:val="28"/>
          <w:szCs w:val="28"/>
          <w:shd w:val="clear" w:fill="FFFFFF"/>
          <w:lang w:val="en-US" w:eastAsia="zh-CN"/>
        </w:rPr>
        <w:t>招租</w:t>
      </w:r>
      <w:r>
        <w:rPr>
          <w:rFonts w:hint="eastAsia" w:ascii="宋体" w:hAnsi="宋体" w:eastAsia="宋体" w:cs="宋体"/>
          <w:i w:val="0"/>
          <w:iCs w:val="0"/>
          <w:caps w:val="0"/>
          <w:color w:val="000000"/>
          <w:spacing w:val="0"/>
          <w:sz w:val="28"/>
          <w:szCs w:val="28"/>
          <w:shd w:val="clear" w:fill="FFFFFF"/>
        </w:rPr>
        <w:t>方式：公开</w:t>
      </w:r>
      <w:r>
        <w:rPr>
          <w:rFonts w:hint="eastAsia" w:ascii="宋体" w:hAnsi="宋体" w:eastAsia="宋体" w:cs="宋体"/>
          <w:i w:val="0"/>
          <w:iCs w:val="0"/>
          <w:caps w:val="0"/>
          <w:color w:val="000000"/>
          <w:spacing w:val="0"/>
          <w:sz w:val="28"/>
          <w:szCs w:val="28"/>
          <w:shd w:val="clear" w:fill="FFFFFF"/>
          <w:lang w:val="en-US" w:eastAsia="zh-CN"/>
        </w:rPr>
        <w:t>竞价</w:t>
      </w:r>
      <w:r>
        <w:rPr>
          <w:rFonts w:hint="eastAsia" w:ascii="宋体" w:hAnsi="宋体" w:eastAsia="宋体" w:cs="宋体"/>
          <w:i w:val="0"/>
          <w:iCs w:val="0"/>
          <w:caps w:val="0"/>
          <w:color w:val="000000"/>
          <w:spacing w:val="0"/>
          <w:sz w:val="28"/>
          <w:szCs w:val="28"/>
          <w:shd w:val="clear" w:fill="FFFFFF"/>
          <w:lang w:eastAsia="zh-CN"/>
        </w:rPr>
        <w:t>招</w:t>
      </w:r>
      <w:r>
        <w:rPr>
          <w:rFonts w:hint="eastAsia" w:ascii="宋体" w:hAnsi="宋体" w:eastAsia="宋体" w:cs="宋体"/>
          <w:i w:val="0"/>
          <w:iCs w:val="0"/>
          <w:caps w:val="0"/>
          <w:color w:val="000000"/>
          <w:spacing w:val="0"/>
          <w:sz w:val="28"/>
          <w:szCs w:val="28"/>
          <w:shd w:val="clear" w:fill="FFFFFF"/>
          <w:lang w:val="en-US" w:eastAsia="zh-CN"/>
        </w:rPr>
        <w:t>租</w:t>
      </w:r>
    </w:p>
    <w:p w14:paraId="789C40F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eastAsia" w:ascii="宋体" w:hAnsi="宋体" w:eastAsia="宋体" w:cs="宋体"/>
          <w:i w:val="0"/>
          <w:iCs w:val="0"/>
          <w:caps w:val="0"/>
          <w:color w:val="000000"/>
          <w:spacing w:val="0"/>
          <w:sz w:val="28"/>
          <w:szCs w:val="28"/>
          <w:shd w:val="clear" w:fill="FFFFFF"/>
          <w:vertAlign w:val="baseline"/>
        </w:rPr>
      </w:pPr>
      <w:r>
        <w:rPr>
          <w:rFonts w:hint="eastAsia" w:ascii="宋体" w:hAnsi="宋体" w:eastAsia="宋体" w:cs="宋体"/>
          <w:i w:val="0"/>
          <w:iCs w:val="0"/>
          <w:caps w:val="0"/>
          <w:color w:val="000000"/>
          <w:spacing w:val="0"/>
          <w:sz w:val="28"/>
          <w:szCs w:val="28"/>
          <w:shd w:val="clear" w:fill="FFFFFF"/>
        </w:rPr>
        <w:t>1.</w:t>
      </w:r>
      <w:r>
        <w:rPr>
          <w:rFonts w:hint="eastAsia" w:ascii="宋体" w:hAnsi="宋体" w:eastAsia="宋体" w:cs="宋体"/>
          <w:i w:val="0"/>
          <w:iCs w:val="0"/>
          <w:caps w:val="0"/>
          <w:color w:val="000000"/>
          <w:spacing w:val="0"/>
          <w:sz w:val="28"/>
          <w:szCs w:val="28"/>
          <w:shd w:val="clear" w:fill="FFFFFF"/>
          <w:lang w:val="en-US" w:eastAsia="zh-CN"/>
        </w:rPr>
        <w:t>3标的明细</w:t>
      </w:r>
      <w:r>
        <w:rPr>
          <w:rFonts w:hint="eastAsia" w:ascii="宋体" w:hAnsi="宋体" w:eastAsia="宋体" w:cs="宋体"/>
          <w:i w:val="0"/>
          <w:iCs w:val="0"/>
          <w:caps w:val="0"/>
          <w:color w:val="000000"/>
          <w:spacing w:val="0"/>
          <w:sz w:val="28"/>
          <w:szCs w:val="28"/>
          <w:shd w:val="clear" w:fill="FFFFFF"/>
        </w:rPr>
        <w:t>：</w:t>
      </w:r>
    </w:p>
    <w:tbl>
      <w:tblPr>
        <w:tblStyle w:val="7"/>
        <w:tblW w:w="8284" w:type="dxa"/>
        <w:tblInd w:w="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893"/>
        <w:gridCol w:w="1688"/>
        <w:gridCol w:w="1400"/>
        <w:gridCol w:w="1937"/>
      </w:tblGrid>
      <w:tr w14:paraId="4441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1366" w:type="dxa"/>
            <w:vAlign w:val="center"/>
          </w:tcPr>
          <w:p w14:paraId="6A66A1D5">
            <w:pPr>
              <w:widowControl/>
              <w:snapToGrid/>
              <w:spacing w:before="0" w:after="0" w:afterAutospacing="0" w:line="240" w:lineRule="auto"/>
              <w:ind w:right="57" w:rightChars="0" w:firstLine="0" w:firstLineChars="0"/>
              <w:jc w:val="center"/>
              <w:rPr>
                <w:rFonts w:hint="eastAsia" w:ascii="宋体" w:hAnsi="宋体" w:eastAsia="宋体" w:cs="宋体"/>
                <w:i w:val="0"/>
                <w:iCs w:val="0"/>
                <w:caps w:val="0"/>
                <w:color w:val="000000"/>
                <w:spacing w:val="0"/>
                <w:sz w:val="28"/>
                <w:szCs w:val="28"/>
                <w:shd w:val="clear" w:fill="FFFFFF"/>
                <w:vertAlign w:val="baseline"/>
                <w:lang w:val="en-US" w:eastAsia="zh-CN"/>
              </w:rPr>
            </w:pPr>
            <w:r>
              <w:rPr>
                <w:rFonts w:hint="eastAsia" w:ascii="仿宋" w:hAnsi="仿宋" w:eastAsia="仿宋" w:cs="仿宋"/>
                <w:b/>
                <w:bCs/>
                <w:color w:val="000000"/>
                <w:sz w:val="24"/>
                <w:szCs w:val="24"/>
                <w:shd w:val="clear" w:color="auto" w:fill="FFFFFF"/>
              </w:rPr>
              <w:t>序号</w:t>
            </w:r>
          </w:p>
        </w:tc>
        <w:tc>
          <w:tcPr>
            <w:tcW w:w="1893" w:type="dxa"/>
            <w:vAlign w:val="center"/>
          </w:tcPr>
          <w:p w14:paraId="4E27B860">
            <w:pPr>
              <w:widowControl/>
              <w:snapToGrid/>
              <w:spacing w:before="0" w:after="0" w:afterAutospacing="0" w:line="240" w:lineRule="auto"/>
              <w:ind w:right="57" w:rightChars="0" w:firstLine="0" w:firstLineChars="0"/>
              <w:jc w:val="center"/>
              <w:rPr>
                <w:rFonts w:hint="eastAsia" w:ascii="宋体" w:hAnsi="宋体" w:eastAsia="宋体" w:cs="宋体"/>
                <w:i w:val="0"/>
                <w:iCs w:val="0"/>
                <w:caps w:val="0"/>
                <w:color w:val="000000"/>
                <w:spacing w:val="0"/>
                <w:sz w:val="28"/>
                <w:szCs w:val="28"/>
                <w:shd w:val="clear" w:fill="FFFFFF"/>
                <w:vertAlign w:val="baseline"/>
                <w:lang w:eastAsia="zh-CN"/>
              </w:rPr>
            </w:pPr>
            <w:r>
              <w:rPr>
                <w:rFonts w:hint="eastAsia" w:ascii="仿宋" w:hAnsi="仿宋" w:eastAsia="仿宋" w:cs="仿宋"/>
                <w:b/>
                <w:bCs/>
                <w:color w:val="000000"/>
                <w:sz w:val="24"/>
                <w:szCs w:val="24"/>
                <w:shd w:val="clear" w:color="auto" w:fill="FFFFFF"/>
              </w:rPr>
              <w:t>标的名称</w:t>
            </w:r>
          </w:p>
        </w:tc>
        <w:tc>
          <w:tcPr>
            <w:tcW w:w="1688" w:type="dxa"/>
            <w:vAlign w:val="center"/>
          </w:tcPr>
          <w:p w14:paraId="2DE731E9">
            <w:pPr>
              <w:widowControl/>
              <w:snapToGrid/>
              <w:spacing w:before="0" w:after="0" w:afterAutospacing="0" w:line="240" w:lineRule="auto"/>
              <w:ind w:firstLine="0" w:firstLineChars="0"/>
              <w:jc w:val="center"/>
              <w:rPr>
                <w:rFonts w:hint="eastAsia" w:ascii="仿宋" w:hAnsi="仿宋" w:eastAsia="仿宋" w:cs="仿宋"/>
                <w:b/>
                <w:bCs/>
                <w:color w:val="000000"/>
                <w:sz w:val="24"/>
                <w:szCs w:val="24"/>
                <w:shd w:val="clear" w:color="auto" w:fill="FFFFFF"/>
              </w:rPr>
            </w:pPr>
            <w:r>
              <w:rPr>
                <w:rFonts w:hint="eastAsia" w:ascii="仿宋" w:hAnsi="仿宋" w:eastAsia="仿宋" w:cs="仿宋"/>
                <w:b/>
                <w:bCs/>
                <w:color w:val="000000"/>
                <w:sz w:val="24"/>
                <w:szCs w:val="24"/>
                <w:shd w:val="clear" w:color="auto" w:fill="FFFFFF"/>
              </w:rPr>
              <w:t>建筑面积</w:t>
            </w:r>
          </w:p>
          <w:p w14:paraId="0100F2B7">
            <w:pPr>
              <w:widowControl/>
              <w:snapToGrid/>
              <w:spacing w:before="0" w:after="0" w:afterAutospacing="0" w:line="240" w:lineRule="auto"/>
              <w:ind w:firstLine="0" w:firstLineChars="0"/>
              <w:jc w:val="center"/>
              <w:rPr>
                <w:rFonts w:hint="eastAsia" w:ascii="宋体" w:hAnsi="宋体" w:eastAsia="宋体" w:cs="宋体"/>
                <w:i w:val="0"/>
                <w:iCs w:val="0"/>
                <w:caps w:val="0"/>
                <w:color w:val="000000"/>
                <w:spacing w:val="0"/>
                <w:sz w:val="28"/>
                <w:szCs w:val="28"/>
                <w:shd w:val="clear" w:fill="FFFFFF"/>
                <w:vertAlign w:val="baseline"/>
                <w:lang w:eastAsia="zh-CN"/>
              </w:rPr>
            </w:pPr>
            <w:r>
              <w:rPr>
                <w:rFonts w:hint="eastAsia" w:ascii="仿宋" w:hAnsi="仿宋" w:eastAsia="仿宋" w:cs="仿宋"/>
                <w:b/>
                <w:bCs/>
                <w:color w:val="000000"/>
                <w:sz w:val="24"/>
                <w:szCs w:val="24"/>
                <w:shd w:val="clear" w:color="auto" w:fill="FFFFFF"/>
              </w:rPr>
              <w:t>（平方米）</w:t>
            </w:r>
          </w:p>
        </w:tc>
        <w:tc>
          <w:tcPr>
            <w:tcW w:w="1400" w:type="dxa"/>
            <w:vAlign w:val="center"/>
          </w:tcPr>
          <w:p w14:paraId="5E1CEF39">
            <w:pPr>
              <w:widowControl/>
              <w:snapToGrid/>
              <w:spacing w:before="0" w:after="0" w:afterAutospacing="0" w:line="240" w:lineRule="auto"/>
              <w:ind w:firstLine="0" w:firstLineChars="0"/>
              <w:jc w:val="center"/>
              <w:rPr>
                <w:rFonts w:hint="eastAsia" w:ascii="仿宋" w:hAnsi="仿宋" w:eastAsia="仿宋" w:cs="仿宋"/>
                <w:color w:val="333333"/>
                <w:sz w:val="24"/>
                <w:szCs w:val="24"/>
              </w:rPr>
            </w:pPr>
            <w:r>
              <w:rPr>
                <w:rFonts w:hint="eastAsia" w:ascii="仿宋" w:hAnsi="仿宋" w:eastAsia="仿宋" w:cs="仿宋"/>
                <w:b/>
                <w:bCs/>
                <w:color w:val="000000"/>
                <w:sz w:val="24"/>
                <w:szCs w:val="24"/>
                <w:shd w:val="clear" w:color="auto" w:fill="FFFFFF"/>
              </w:rPr>
              <w:t>租赁</w:t>
            </w:r>
          </w:p>
          <w:p w14:paraId="52855A08">
            <w:pPr>
              <w:widowControl/>
              <w:snapToGrid/>
              <w:spacing w:before="0" w:after="0" w:afterAutospacing="0" w:line="240" w:lineRule="auto"/>
              <w:ind w:firstLine="0" w:firstLineChars="0"/>
              <w:jc w:val="center"/>
              <w:rPr>
                <w:rFonts w:hint="eastAsia" w:ascii="宋体" w:hAnsi="宋体" w:eastAsia="宋体" w:cs="宋体"/>
                <w:i w:val="0"/>
                <w:iCs w:val="0"/>
                <w:caps w:val="0"/>
                <w:color w:val="000000"/>
                <w:spacing w:val="0"/>
                <w:sz w:val="28"/>
                <w:szCs w:val="28"/>
                <w:shd w:val="clear" w:fill="FFFFFF"/>
                <w:vertAlign w:val="baseline"/>
                <w:lang w:eastAsia="zh-CN"/>
              </w:rPr>
            </w:pPr>
            <w:r>
              <w:rPr>
                <w:rFonts w:hint="eastAsia" w:ascii="仿宋" w:hAnsi="仿宋" w:eastAsia="仿宋" w:cs="仿宋"/>
                <w:b/>
                <w:bCs/>
                <w:color w:val="000000"/>
                <w:sz w:val="24"/>
                <w:szCs w:val="24"/>
                <w:shd w:val="clear" w:color="auto" w:fill="FFFFFF"/>
              </w:rPr>
              <w:t>期限</w:t>
            </w:r>
            <w:r>
              <w:rPr>
                <w:rFonts w:hint="eastAsia" w:cs="仿宋"/>
                <w:b/>
                <w:bCs/>
                <w:color w:val="000000"/>
                <w:sz w:val="24"/>
                <w:szCs w:val="24"/>
                <w:shd w:val="clear" w:color="auto" w:fill="FFFFFF"/>
                <w:lang w:eastAsia="zh-CN"/>
              </w:rPr>
              <w:t>（</w:t>
            </w:r>
            <w:r>
              <w:rPr>
                <w:rFonts w:hint="eastAsia" w:cs="仿宋"/>
                <w:b/>
                <w:bCs/>
                <w:color w:val="000000"/>
                <w:sz w:val="24"/>
                <w:szCs w:val="24"/>
                <w:shd w:val="clear" w:color="auto" w:fill="FFFFFF"/>
                <w:lang w:val="en-US" w:eastAsia="zh-CN"/>
              </w:rPr>
              <w:t>年</w:t>
            </w:r>
            <w:r>
              <w:rPr>
                <w:rFonts w:hint="eastAsia" w:cs="仿宋"/>
                <w:b/>
                <w:bCs/>
                <w:color w:val="000000"/>
                <w:sz w:val="24"/>
                <w:szCs w:val="24"/>
                <w:shd w:val="clear" w:color="auto" w:fill="FFFFFF"/>
                <w:lang w:eastAsia="zh-CN"/>
              </w:rPr>
              <w:t>）</w:t>
            </w:r>
          </w:p>
        </w:tc>
        <w:tc>
          <w:tcPr>
            <w:tcW w:w="1937" w:type="dxa"/>
            <w:vAlign w:val="center"/>
          </w:tcPr>
          <w:p w14:paraId="070FB19E">
            <w:pPr>
              <w:widowControl/>
              <w:snapToGrid/>
              <w:spacing w:before="0" w:after="0" w:afterAutospacing="0" w:line="240" w:lineRule="auto"/>
              <w:ind w:firstLine="0" w:firstLineChars="0"/>
              <w:jc w:val="center"/>
              <w:rPr>
                <w:rFonts w:hint="eastAsia" w:ascii="仿宋" w:hAnsi="仿宋" w:eastAsia="仿宋" w:cs="仿宋"/>
                <w:color w:val="333333"/>
                <w:sz w:val="24"/>
                <w:szCs w:val="24"/>
              </w:rPr>
            </w:pPr>
            <w:r>
              <w:rPr>
                <w:rFonts w:hint="eastAsia" w:ascii="仿宋" w:hAnsi="仿宋" w:eastAsia="仿宋" w:cs="仿宋"/>
                <w:b/>
                <w:bCs/>
                <w:color w:val="000000"/>
                <w:sz w:val="24"/>
                <w:szCs w:val="24"/>
                <w:shd w:val="clear" w:color="auto" w:fill="FFFFFF"/>
              </w:rPr>
              <w:t>年租金</w:t>
            </w:r>
          </w:p>
          <w:p w14:paraId="711D114A">
            <w:pPr>
              <w:widowControl/>
              <w:snapToGrid/>
              <w:spacing w:before="0" w:after="0" w:afterAutospacing="0" w:line="240" w:lineRule="auto"/>
              <w:ind w:firstLine="0" w:firstLineChars="0"/>
              <w:jc w:val="center"/>
              <w:rPr>
                <w:rFonts w:hint="eastAsia" w:ascii="仿宋" w:hAnsi="仿宋" w:eastAsia="仿宋" w:cs="仿宋"/>
                <w:b/>
                <w:bCs/>
                <w:color w:val="000000"/>
                <w:sz w:val="24"/>
                <w:szCs w:val="24"/>
                <w:shd w:val="clear" w:color="auto" w:fill="FFFFFF"/>
              </w:rPr>
            </w:pPr>
            <w:r>
              <w:rPr>
                <w:rFonts w:hint="eastAsia" w:ascii="仿宋" w:hAnsi="仿宋" w:eastAsia="仿宋" w:cs="仿宋"/>
                <w:b/>
                <w:bCs/>
                <w:color w:val="000000"/>
                <w:sz w:val="24"/>
                <w:szCs w:val="24"/>
                <w:shd w:val="clear" w:color="auto" w:fill="FFFFFF"/>
              </w:rPr>
              <w:t>起始价</w:t>
            </w:r>
          </w:p>
          <w:p w14:paraId="36C0A3A4">
            <w:pPr>
              <w:widowControl/>
              <w:snapToGrid/>
              <w:spacing w:before="0" w:after="0" w:afterAutospacing="0" w:line="240" w:lineRule="auto"/>
              <w:ind w:firstLine="0" w:firstLineChars="0"/>
              <w:jc w:val="center"/>
              <w:rPr>
                <w:rFonts w:hint="eastAsia" w:ascii="宋体" w:hAnsi="宋体" w:eastAsia="宋体" w:cs="宋体"/>
                <w:i w:val="0"/>
                <w:iCs w:val="0"/>
                <w:caps w:val="0"/>
                <w:color w:val="000000"/>
                <w:spacing w:val="0"/>
                <w:sz w:val="28"/>
                <w:szCs w:val="28"/>
                <w:shd w:val="clear" w:fill="FFFFFF"/>
                <w:vertAlign w:val="baseline"/>
                <w:lang w:eastAsia="zh-CN"/>
              </w:rPr>
            </w:pPr>
            <w:r>
              <w:rPr>
                <w:rFonts w:hint="eastAsia" w:ascii="仿宋" w:hAnsi="仿宋" w:eastAsia="仿宋" w:cs="仿宋"/>
                <w:b/>
                <w:bCs/>
                <w:color w:val="000000"/>
                <w:sz w:val="24"/>
                <w:szCs w:val="24"/>
                <w:shd w:val="clear" w:color="auto" w:fill="FFFFFF"/>
              </w:rPr>
              <w:t>（元/年）</w:t>
            </w:r>
          </w:p>
        </w:tc>
      </w:tr>
      <w:tr w14:paraId="73F3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6" w:type="dxa"/>
            <w:vAlign w:val="center"/>
          </w:tcPr>
          <w:p w14:paraId="0A5DCF88">
            <w:pPr>
              <w:keepNext w:val="0"/>
              <w:keepLines w:val="0"/>
              <w:pageBreakBefore w:val="0"/>
              <w:widowControl/>
              <w:tabs>
                <w:tab w:val="left" w:pos="496"/>
              </w:tabs>
              <w:kinsoku/>
              <w:wordWrap/>
              <w:overflowPunct/>
              <w:topLinePunct w:val="0"/>
              <w:autoSpaceDE/>
              <w:autoSpaceDN/>
              <w:bidi w:val="0"/>
              <w:adjustRightInd/>
              <w:snapToGrid/>
              <w:spacing w:before="0" w:after="0" w:afterAutospacing="0" w:line="240" w:lineRule="auto"/>
              <w:ind w:right="57" w:rightChars="0" w:firstLine="0" w:firstLineChars="0"/>
              <w:jc w:val="center"/>
              <w:textAlignment w:val="auto"/>
              <w:rPr>
                <w:rFonts w:hint="default" w:ascii="宋体" w:hAnsi="宋体" w:eastAsia="宋体" w:cs="宋体"/>
                <w:i w:val="0"/>
                <w:iCs w:val="0"/>
                <w:caps w:val="0"/>
                <w:color w:val="000000"/>
                <w:spacing w:val="0"/>
                <w:sz w:val="28"/>
                <w:szCs w:val="28"/>
                <w:shd w:val="clear" w:fill="FFFFFF"/>
                <w:vertAlign w:val="baseline"/>
                <w:lang w:val="en-US" w:eastAsia="zh-CN"/>
              </w:rPr>
            </w:pPr>
            <w:r>
              <w:rPr>
                <w:rFonts w:hint="eastAsia" w:ascii="仿宋" w:hAnsi="仿宋" w:eastAsia="仿宋" w:cs="仿宋"/>
                <w:color w:val="000000"/>
                <w:sz w:val="24"/>
                <w:szCs w:val="24"/>
                <w:shd w:val="clear" w:color="auto" w:fill="FFFFFF"/>
                <w:lang w:val="en-US" w:eastAsia="zh-CN"/>
              </w:rPr>
              <w:t>1</w:t>
            </w:r>
          </w:p>
        </w:tc>
        <w:tc>
          <w:tcPr>
            <w:tcW w:w="1893" w:type="dxa"/>
            <w:vAlign w:val="center"/>
          </w:tcPr>
          <w:p w14:paraId="6E26EB82">
            <w:pPr>
              <w:keepNext w:val="0"/>
              <w:keepLines w:val="0"/>
              <w:pageBreakBefore w:val="0"/>
              <w:widowControl/>
              <w:tabs>
                <w:tab w:val="left" w:pos="496"/>
              </w:tabs>
              <w:kinsoku/>
              <w:wordWrap/>
              <w:overflowPunct/>
              <w:topLinePunct w:val="0"/>
              <w:autoSpaceDE/>
              <w:autoSpaceDN/>
              <w:bidi w:val="0"/>
              <w:adjustRightInd/>
              <w:snapToGrid/>
              <w:spacing w:before="0" w:after="0" w:afterAutospacing="0" w:line="240" w:lineRule="auto"/>
              <w:ind w:right="57" w:rightChars="0" w:firstLine="0" w:firstLineChars="0"/>
              <w:jc w:val="center"/>
              <w:textAlignment w:val="auto"/>
              <w:rPr>
                <w:rFonts w:hint="default" w:ascii="宋体" w:hAnsi="宋体" w:eastAsia="宋体" w:cs="宋体"/>
                <w:i w:val="0"/>
                <w:iCs w:val="0"/>
                <w:caps w:val="0"/>
                <w:color w:val="000000"/>
                <w:spacing w:val="0"/>
                <w:sz w:val="28"/>
                <w:szCs w:val="28"/>
                <w:shd w:val="clear" w:fill="FFFFFF"/>
                <w:vertAlign w:val="baseline"/>
                <w:lang w:val="en-US" w:eastAsia="zh-CN"/>
              </w:rPr>
            </w:pPr>
            <w:r>
              <w:rPr>
                <w:rFonts w:hint="eastAsia" w:cs="仿宋"/>
                <w:color w:val="000000"/>
                <w:sz w:val="24"/>
                <w:szCs w:val="24"/>
                <w:shd w:val="clear" w:color="auto" w:fill="FFFFFF"/>
                <w:lang w:val="en-US" w:eastAsia="zh-CN"/>
              </w:rPr>
              <w:t>宁国市外环西路充电站车位</w:t>
            </w:r>
          </w:p>
        </w:tc>
        <w:tc>
          <w:tcPr>
            <w:tcW w:w="1688" w:type="dxa"/>
            <w:vAlign w:val="center"/>
          </w:tcPr>
          <w:p w14:paraId="60BFFF91">
            <w:pPr>
              <w:keepNext w:val="0"/>
              <w:keepLines w:val="0"/>
              <w:pageBreakBefore w:val="0"/>
              <w:widowControl/>
              <w:tabs>
                <w:tab w:val="left" w:pos="496"/>
              </w:tabs>
              <w:kinsoku/>
              <w:wordWrap/>
              <w:overflowPunct/>
              <w:topLinePunct w:val="0"/>
              <w:autoSpaceDE/>
              <w:autoSpaceDN/>
              <w:bidi w:val="0"/>
              <w:adjustRightInd/>
              <w:snapToGrid/>
              <w:spacing w:before="0" w:after="0" w:afterAutospacing="0" w:line="240" w:lineRule="auto"/>
              <w:ind w:right="57" w:rightChars="0" w:firstLine="0" w:firstLineChars="0"/>
              <w:jc w:val="center"/>
              <w:textAlignment w:val="auto"/>
              <w:rPr>
                <w:rFonts w:hint="default" w:ascii="宋体" w:hAnsi="宋体" w:eastAsia="宋体" w:cs="宋体"/>
                <w:i w:val="0"/>
                <w:iCs w:val="0"/>
                <w:caps w:val="0"/>
                <w:color w:val="000000"/>
                <w:spacing w:val="0"/>
                <w:sz w:val="28"/>
                <w:szCs w:val="28"/>
                <w:shd w:val="clear" w:fill="FFFFFF"/>
                <w:vertAlign w:val="baseline"/>
                <w:lang w:val="en-US" w:eastAsia="zh-CN"/>
              </w:rPr>
            </w:pPr>
            <w:r>
              <w:rPr>
                <w:rFonts w:hint="eastAsia" w:cs="仿宋"/>
                <w:color w:val="000000"/>
                <w:sz w:val="24"/>
                <w:szCs w:val="24"/>
                <w:shd w:val="clear" w:color="auto" w:fill="FFFFFF"/>
                <w:lang w:val="en-US" w:eastAsia="zh-CN"/>
              </w:rPr>
              <w:t>360</w:t>
            </w:r>
          </w:p>
        </w:tc>
        <w:tc>
          <w:tcPr>
            <w:tcW w:w="1400" w:type="dxa"/>
            <w:vAlign w:val="center"/>
          </w:tcPr>
          <w:p w14:paraId="62FF9F87">
            <w:pPr>
              <w:keepNext w:val="0"/>
              <w:keepLines w:val="0"/>
              <w:pageBreakBefore w:val="0"/>
              <w:widowControl/>
              <w:tabs>
                <w:tab w:val="left" w:pos="496"/>
              </w:tabs>
              <w:kinsoku/>
              <w:wordWrap/>
              <w:overflowPunct/>
              <w:topLinePunct w:val="0"/>
              <w:autoSpaceDE/>
              <w:autoSpaceDN/>
              <w:bidi w:val="0"/>
              <w:adjustRightInd/>
              <w:snapToGrid/>
              <w:spacing w:before="0" w:after="0" w:afterAutospacing="0" w:line="240" w:lineRule="auto"/>
              <w:ind w:right="57" w:rightChars="0" w:firstLine="0" w:firstLineChars="0"/>
              <w:jc w:val="center"/>
              <w:textAlignment w:val="auto"/>
              <w:rPr>
                <w:rFonts w:hint="eastAsia" w:ascii="宋体" w:hAnsi="宋体" w:eastAsia="宋体" w:cs="宋体"/>
                <w:i w:val="0"/>
                <w:iCs w:val="0"/>
                <w:caps w:val="0"/>
                <w:color w:val="000000"/>
                <w:spacing w:val="0"/>
                <w:sz w:val="28"/>
                <w:szCs w:val="28"/>
                <w:shd w:val="clear" w:fill="FFFFFF"/>
                <w:vertAlign w:val="baseline"/>
                <w:lang w:val="en-US" w:eastAsia="zh-CN"/>
              </w:rPr>
            </w:pPr>
            <w:r>
              <w:rPr>
                <w:rFonts w:hint="eastAsia" w:cs="仿宋"/>
                <w:color w:val="000000"/>
                <w:sz w:val="24"/>
                <w:szCs w:val="24"/>
                <w:shd w:val="clear" w:color="auto" w:fill="FFFFFF"/>
                <w:lang w:val="en-US" w:eastAsia="zh-CN"/>
              </w:rPr>
              <w:t>5</w:t>
            </w:r>
          </w:p>
        </w:tc>
        <w:tc>
          <w:tcPr>
            <w:tcW w:w="1937" w:type="dxa"/>
            <w:vAlign w:val="center"/>
          </w:tcPr>
          <w:p w14:paraId="378016E8">
            <w:pPr>
              <w:keepNext w:val="0"/>
              <w:keepLines w:val="0"/>
              <w:pageBreakBefore w:val="0"/>
              <w:widowControl/>
              <w:tabs>
                <w:tab w:val="left" w:pos="496"/>
              </w:tabs>
              <w:kinsoku/>
              <w:wordWrap/>
              <w:overflowPunct/>
              <w:topLinePunct w:val="0"/>
              <w:autoSpaceDE/>
              <w:autoSpaceDN/>
              <w:bidi w:val="0"/>
              <w:adjustRightInd/>
              <w:snapToGrid/>
              <w:spacing w:before="0" w:after="0" w:afterAutospacing="0" w:line="240" w:lineRule="auto"/>
              <w:ind w:right="57" w:rightChars="0" w:firstLine="0" w:firstLineChars="0"/>
              <w:jc w:val="center"/>
              <w:textAlignment w:val="auto"/>
              <w:rPr>
                <w:rFonts w:hint="default" w:ascii="宋体" w:hAnsi="宋体" w:eastAsia="宋体" w:cs="宋体"/>
                <w:i w:val="0"/>
                <w:iCs w:val="0"/>
                <w:caps w:val="0"/>
                <w:color w:val="000000"/>
                <w:spacing w:val="0"/>
                <w:sz w:val="28"/>
                <w:szCs w:val="28"/>
                <w:shd w:val="clear" w:fill="FFFFFF"/>
                <w:vertAlign w:val="baseline"/>
                <w:lang w:val="en-US" w:eastAsia="zh-CN"/>
              </w:rPr>
            </w:pPr>
            <w:r>
              <w:rPr>
                <w:rFonts w:hint="eastAsia" w:ascii="宋体" w:hAnsi="宋体" w:eastAsia="宋体" w:cs="宋体"/>
                <w:i w:val="0"/>
                <w:iCs w:val="0"/>
                <w:caps w:val="0"/>
                <w:color w:val="000000"/>
                <w:spacing w:val="0"/>
                <w:sz w:val="28"/>
                <w:szCs w:val="28"/>
                <w:shd w:val="clear" w:fill="FFFFFF"/>
                <w:vertAlign w:val="baseline"/>
                <w:lang w:val="en-US" w:eastAsia="zh-CN"/>
              </w:rPr>
              <w:t>34560</w:t>
            </w:r>
          </w:p>
        </w:tc>
      </w:tr>
    </w:tbl>
    <w:p w14:paraId="14C12EBC">
      <w:pPr>
        <w:keepNext w:val="0"/>
        <w:keepLines w:val="0"/>
        <w:pageBreakBefore w:val="0"/>
        <w:widowControl w:val="0"/>
        <w:kinsoku/>
        <w:wordWrap/>
        <w:overflowPunct/>
        <w:topLinePunct w:val="0"/>
        <w:autoSpaceDE/>
        <w:autoSpaceDN/>
        <w:bidi w:val="0"/>
        <w:adjustRightInd/>
        <w:snapToGrid/>
        <w:spacing w:line="540" w:lineRule="exact"/>
        <w:rPr>
          <w:rStyle w:val="9"/>
          <w:rFonts w:hint="eastAsia" w:ascii="宋体" w:hAnsi="宋体" w:eastAsia="宋体" w:cs="宋体"/>
          <w:i w:val="0"/>
          <w:iCs w:val="0"/>
          <w:caps w:val="0"/>
          <w:color w:val="000000"/>
          <w:spacing w:val="0"/>
          <w:kern w:val="0"/>
          <w:sz w:val="28"/>
          <w:szCs w:val="28"/>
          <w:shd w:val="clear" w:fill="FFFFFF"/>
          <w:lang w:val="en-US" w:eastAsia="zh-CN" w:bidi="ar"/>
        </w:rPr>
      </w:pPr>
      <w:r>
        <w:rPr>
          <w:rStyle w:val="9"/>
          <w:rFonts w:hint="eastAsia" w:ascii="宋体" w:hAnsi="宋体" w:eastAsia="宋体" w:cs="宋体"/>
          <w:i w:val="0"/>
          <w:iCs w:val="0"/>
          <w:caps w:val="0"/>
          <w:color w:val="000000"/>
          <w:spacing w:val="0"/>
          <w:kern w:val="0"/>
          <w:sz w:val="28"/>
          <w:szCs w:val="28"/>
          <w:shd w:val="clear" w:fill="FFFFFF"/>
          <w:lang w:val="en-US" w:eastAsia="zh-CN" w:bidi="ar"/>
        </w:rPr>
        <w:t>2、敬告事项（以下条款请竞买人特别注意）：</w:t>
      </w:r>
    </w:p>
    <w:p w14:paraId="51FBB85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eastAsia" w:ascii="宋体" w:hAnsi="宋体" w:eastAsia="宋体" w:cs="宋体"/>
          <w:i w:val="0"/>
          <w:iCs w:val="0"/>
          <w:caps w:val="0"/>
          <w:color w:val="000000"/>
          <w:spacing w:val="0"/>
          <w:sz w:val="28"/>
          <w:szCs w:val="28"/>
          <w:shd w:val="clear" w:fill="FFFFFF"/>
          <w:lang w:eastAsia="zh-CN"/>
        </w:rPr>
      </w:pPr>
      <w:r>
        <w:rPr>
          <w:rFonts w:hint="eastAsia" w:ascii="宋体" w:hAnsi="宋体" w:eastAsia="宋体" w:cs="宋体"/>
          <w:i w:val="0"/>
          <w:iCs w:val="0"/>
          <w:caps w:val="0"/>
          <w:color w:val="000000"/>
          <w:spacing w:val="0"/>
          <w:sz w:val="28"/>
          <w:szCs w:val="28"/>
          <w:shd w:val="clear" w:fill="FFFFFF"/>
          <w:lang w:val="en-US" w:eastAsia="zh-CN"/>
        </w:rPr>
        <w:t>2.1</w:t>
      </w:r>
      <w:r>
        <w:rPr>
          <w:rFonts w:hint="eastAsia" w:ascii="宋体" w:hAnsi="宋体" w:eastAsia="宋体" w:cs="宋体"/>
          <w:i w:val="0"/>
          <w:iCs w:val="0"/>
          <w:caps w:val="0"/>
          <w:color w:val="000000"/>
          <w:spacing w:val="0"/>
          <w:sz w:val="28"/>
          <w:szCs w:val="28"/>
          <w:shd w:val="clear" w:fill="FFFFFF"/>
          <w:lang w:eastAsia="zh-CN"/>
        </w:rPr>
        <w:t>、本</w:t>
      </w:r>
      <w:r>
        <w:rPr>
          <w:rFonts w:hint="eastAsia" w:ascii="宋体" w:hAnsi="宋体" w:eastAsia="宋体" w:cs="宋体"/>
          <w:i w:val="0"/>
          <w:iCs w:val="0"/>
          <w:caps w:val="0"/>
          <w:color w:val="000000"/>
          <w:spacing w:val="0"/>
          <w:sz w:val="28"/>
          <w:szCs w:val="28"/>
          <w:shd w:val="clear" w:fill="FFFFFF"/>
          <w:lang w:val="en-US" w:eastAsia="zh-CN"/>
        </w:rPr>
        <w:t>次招租</w:t>
      </w:r>
      <w:r>
        <w:rPr>
          <w:rFonts w:hint="eastAsia" w:ascii="宋体" w:hAnsi="宋体" w:eastAsia="宋体" w:cs="宋体"/>
          <w:i w:val="0"/>
          <w:iCs w:val="0"/>
          <w:caps w:val="0"/>
          <w:color w:val="000000"/>
          <w:spacing w:val="0"/>
          <w:sz w:val="28"/>
          <w:szCs w:val="28"/>
          <w:shd w:val="clear" w:fill="FFFFFF"/>
          <w:lang w:eastAsia="zh-CN"/>
        </w:rPr>
        <w:t>标的可能涉及装饰、装修等费用，竞买人应提前对标的现状仔细了解，自行组织现场查验标的，对有关事项详细咨询。如因情况不清造成后果的，责任自负。</w:t>
      </w:r>
    </w:p>
    <w:p w14:paraId="5AB855D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eastAsia" w:ascii="宋体" w:hAnsi="宋体" w:eastAsia="宋体" w:cs="宋体"/>
          <w:i w:val="0"/>
          <w:iCs w:val="0"/>
          <w:caps w:val="0"/>
          <w:color w:val="000000"/>
          <w:spacing w:val="0"/>
          <w:sz w:val="28"/>
          <w:szCs w:val="28"/>
          <w:shd w:val="clear" w:fill="FFFFFF"/>
          <w:lang w:eastAsia="zh-CN"/>
        </w:rPr>
      </w:pPr>
      <w:r>
        <w:rPr>
          <w:rFonts w:hint="eastAsia" w:ascii="宋体" w:hAnsi="宋体" w:eastAsia="宋体" w:cs="宋体"/>
          <w:i w:val="0"/>
          <w:iCs w:val="0"/>
          <w:caps w:val="0"/>
          <w:color w:val="000000"/>
          <w:spacing w:val="0"/>
          <w:sz w:val="28"/>
          <w:szCs w:val="28"/>
          <w:shd w:val="clear" w:fill="FFFFFF"/>
          <w:lang w:val="en-US" w:eastAsia="zh-CN"/>
        </w:rPr>
        <w:t>2.2</w:t>
      </w:r>
      <w:r>
        <w:rPr>
          <w:rFonts w:hint="eastAsia" w:ascii="宋体" w:hAnsi="宋体" w:eastAsia="宋体" w:cs="宋体"/>
          <w:i w:val="0"/>
          <w:iCs w:val="0"/>
          <w:caps w:val="0"/>
          <w:color w:val="000000"/>
          <w:spacing w:val="0"/>
          <w:sz w:val="28"/>
          <w:szCs w:val="28"/>
          <w:shd w:val="clear" w:fill="FFFFFF"/>
          <w:lang w:eastAsia="zh-CN"/>
        </w:rPr>
        <w:t>、租赁期限内，因经营需要并经出租方书面同意，承租方可以对承租房屋进行装饰、装修，但不得改变租赁房屋的建筑结构和房屋用途。租赁期限届满或者租赁合同依约解除后，承租方向出租方返还的租赁房屋，应当符合初始承租时的状态。如果承租方不拆除装饰、装修物，出租方有权无偿接受该装饰、装修物，而承租方无权向出租方提出任何经济补偿要求。</w:t>
      </w:r>
    </w:p>
    <w:p w14:paraId="7B34F5E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eastAsia" w:ascii="宋体" w:hAnsi="宋体" w:eastAsia="宋体" w:cs="宋体"/>
          <w:i w:val="0"/>
          <w:iCs w:val="0"/>
          <w:caps w:val="0"/>
          <w:color w:val="000000"/>
          <w:spacing w:val="0"/>
          <w:sz w:val="28"/>
          <w:szCs w:val="28"/>
          <w:shd w:val="clear" w:fill="FFFFFF"/>
          <w:lang w:eastAsia="zh-CN"/>
        </w:rPr>
      </w:pPr>
      <w:r>
        <w:rPr>
          <w:rFonts w:hint="eastAsia" w:ascii="宋体" w:hAnsi="宋体" w:eastAsia="宋体" w:cs="宋体"/>
          <w:i w:val="0"/>
          <w:iCs w:val="0"/>
          <w:caps w:val="0"/>
          <w:color w:val="000000"/>
          <w:spacing w:val="0"/>
          <w:sz w:val="28"/>
          <w:szCs w:val="28"/>
          <w:shd w:val="clear" w:fill="FFFFFF"/>
          <w:lang w:val="en-US" w:eastAsia="zh-CN"/>
        </w:rPr>
        <w:t>2.3</w:t>
      </w:r>
      <w:r>
        <w:rPr>
          <w:rFonts w:hint="eastAsia" w:ascii="宋体" w:hAnsi="宋体" w:eastAsia="宋体" w:cs="宋体"/>
          <w:i w:val="0"/>
          <w:iCs w:val="0"/>
          <w:caps w:val="0"/>
          <w:color w:val="000000"/>
          <w:spacing w:val="0"/>
          <w:sz w:val="28"/>
          <w:szCs w:val="28"/>
          <w:shd w:val="clear" w:fill="FFFFFF"/>
          <w:lang w:eastAsia="zh-CN"/>
        </w:rPr>
        <w:t>、竞得人在与出租方签订租赁合同中约定租赁合同履约保证金、明确担保人。租赁期满，经出租方验收合格后，租赁合同履约保证金由出租方退还（不计息）给竞得人。</w:t>
      </w:r>
    </w:p>
    <w:p w14:paraId="796432B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eastAsia" w:ascii="宋体" w:hAnsi="宋体" w:eastAsia="宋体" w:cs="宋体"/>
          <w:i w:val="0"/>
          <w:iCs w:val="0"/>
          <w:caps w:val="0"/>
          <w:color w:val="000000"/>
          <w:spacing w:val="0"/>
          <w:sz w:val="28"/>
          <w:szCs w:val="28"/>
          <w:shd w:val="clear" w:fill="FFFFFF"/>
          <w:lang w:eastAsia="zh-CN"/>
        </w:rPr>
      </w:pPr>
      <w:r>
        <w:rPr>
          <w:rFonts w:hint="eastAsia" w:ascii="宋体" w:hAnsi="宋体" w:eastAsia="宋体" w:cs="宋体"/>
          <w:i w:val="0"/>
          <w:iCs w:val="0"/>
          <w:caps w:val="0"/>
          <w:color w:val="000000"/>
          <w:spacing w:val="0"/>
          <w:sz w:val="28"/>
          <w:szCs w:val="28"/>
          <w:shd w:val="clear" w:fill="FFFFFF"/>
          <w:lang w:val="en-US" w:eastAsia="zh-CN"/>
        </w:rPr>
        <w:t>2.4</w:t>
      </w:r>
      <w:r>
        <w:rPr>
          <w:rFonts w:hint="eastAsia" w:ascii="宋体" w:hAnsi="宋体" w:eastAsia="宋体" w:cs="宋体"/>
          <w:i w:val="0"/>
          <w:iCs w:val="0"/>
          <w:caps w:val="0"/>
          <w:color w:val="000000"/>
          <w:spacing w:val="0"/>
          <w:sz w:val="28"/>
          <w:szCs w:val="28"/>
          <w:shd w:val="clear" w:fill="FFFFFF"/>
          <w:lang w:eastAsia="zh-CN"/>
        </w:rPr>
        <w:t>、竞得人在租赁期间发生的电费、水费、物业费及各项税费等均由竞得人自行承担。</w:t>
      </w:r>
    </w:p>
    <w:p w14:paraId="626CB08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宋体" w:hAnsi="宋体" w:eastAsia="宋体" w:cs="宋体"/>
          <w:b/>
          <w:bCs/>
          <w:i w:val="0"/>
          <w:iCs w:val="0"/>
          <w:caps w:val="0"/>
          <w:color w:val="000000"/>
          <w:spacing w:val="0"/>
          <w:sz w:val="28"/>
          <w:szCs w:val="28"/>
          <w:shd w:val="clear" w:fill="FFFFFF"/>
          <w:lang w:val="en-US" w:eastAsia="zh-CN"/>
        </w:rPr>
      </w:pPr>
      <w:r>
        <w:rPr>
          <w:rFonts w:hint="eastAsia" w:ascii="宋体" w:hAnsi="宋体" w:eastAsia="宋体" w:cs="宋体"/>
          <w:b/>
          <w:bCs/>
          <w:i w:val="0"/>
          <w:iCs w:val="0"/>
          <w:caps w:val="0"/>
          <w:color w:val="000000"/>
          <w:spacing w:val="0"/>
          <w:sz w:val="28"/>
          <w:szCs w:val="28"/>
          <w:shd w:val="clear" w:fill="FFFFFF"/>
          <w:lang w:val="en-US" w:eastAsia="zh-CN"/>
        </w:rPr>
        <w:t>3、竞买人的资格要求</w:t>
      </w:r>
    </w:p>
    <w:p w14:paraId="50C6432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eastAsia" w:ascii="宋体" w:hAnsi="宋体" w:eastAsia="宋体" w:cs="宋体"/>
          <w:i w:val="0"/>
          <w:iCs w:val="0"/>
          <w:caps w:val="0"/>
          <w:color w:val="000000"/>
          <w:spacing w:val="0"/>
          <w:sz w:val="28"/>
          <w:szCs w:val="28"/>
          <w:shd w:val="clear" w:fill="FFFFFF"/>
          <w:lang w:val="en-US" w:eastAsia="zh-CN"/>
        </w:rPr>
      </w:pPr>
      <w:r>
        <w:rPr>
          <w:rFonts w:hint="eastAsia" w:ascii="宋体" w:hAnsi="宋体" w:eastAsia="宋体" w:cs="宋体"/>
          <w:i w:val="0"/>
          <w:iCs w:val="0"/>
          <w:caps w:val="0"/>
          <w:color w:val="000000"/>
          <w:spacing w:val="0"/>
          <w:sz w:val="28"/>
          <w:szCs w:val="28"/>
          <w:shd w:val="clear" w:fill="FFFFFF"/>
          <w:lang w:val="en-US" w:eastAsia="zh-CN"/>
        </w:rPr>
        <w:t>中华人民共和国境内，具有合法有效的营业执照的法人或可独立承担民事责任的个人。</w:t>
      </w:r>
    </w:p>
    <w:p w14:paraId="66A07C0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right="0"/>
        <w:rPr>
          <w:rFonts w:hint="default" w:ascii="Helvetica" w:hAnsi="Helvetica" w:eastAsia="Helvetica" w:cs="Helvetica"/>
          <w:i w:val="0"/>
          <w:iCs w:val="0"/>
          <w:caps w:val="0"/>
          <w:color w:val="444444"/>
          <w:spacing w:val="0"/>
          <w:sz w:val="24"/>
          <w:szCs w:val="24"/>
        </w:rPr>
      </w:pPr>
      <w:r>
        <w:rPr>
          <w:rStyle w:val="9"/>
          <w:rFonts w:hint="eastAsia" w:ascii="宋体" w:hAnsi="宋体" w:eastAsia="宋体" w:cs="宋体"/>
          <w:i w:val="0"/>
          <w:iCs w:val="0"/>
          <w:caps w:val="0"/>
          <w:color w:val="000000"/>
          <w:spacing w:val="0"/>
          <w:sz w:val="28"/>
          <w:szCs w:val="28"/>
          <w:shd w:val="clear" w:fill="FFFFFF"/>
          <w:lang w:val="en-US" w:eastAsia="zh-CN"/>
        </w:rPr>
        <w:t>4</w:t>
      </w:r>
      <w:r>
        <w:rPr>
          <w:rStyle w:val="9"/>
          <w:rFonts w:hint="eastAsia" w:ascii="宋体" w:hAnsi="宋体" w:eastAsia="宋体" w:cs="宋体"/>
          <w:i w:val="0"/>
          <w:iCs w:val="0"/>
          <w:caps w:val="0"/>
          <w:color w:val="000000"/>
          <w:spacing w:val="0"/>
          <w:sz w:val="28"/>
          <w:szCs w:val="28"/>
          <w:shd w:val="clear" w:fill="FFFFFF"/>
        </w:rPr>
        <w:t>、提交</w:t>
      </w:r>
      <w:r>
        <w:rPr>
          <w:rStyle w:val="9"/>
          <w:rFonts w:hint="eastAsia" w:ascii="宋体" w:hAnsi="宋体" w:eastAsia="宋体" w:cs="宋体"/>
          <w:i w:val="0"/>
          <w:iCs w:val="0"/>
          <w:caps w:val="0"/>
          <w:color w:val="000000"/>
          <w:spacing w:val="0"/>
          <w:sz w:val="28"/>
          <w:szCs w:val="28"/>
          <w:shd w:val="clear" w:fill="FFFFFF"/>
          <w:lang w:val="en-US" w:eastAsia="zh-CN"/>
        </w:rPr>
        <w:t>竞价</w:t>
      </w:r>
      <w:r>
        <w:rPr>
          <w:rStyle w:val="9"/>
          <w:rFonts w:hint="eastAsia" w:ascii="宋体" w:hAnsi="宋体" w:eastAsia="宋体" w:cs="宋体"/>
          <w:i w:val="0"/>
          <w:iCs w:val="0"/>
          <w:caps w:val="0"/>
          <w:color w:val="000000"/>
          <w:spacing w:val="0"/>
          <w:sz w:val="28"/>
          <w:szCs w:val="28"/>
          <w:shd w:val="clear" w:fill="FFFFFF"/>
        </w:rPr>
        <w:t>文件截止时间、开标时间和地点</w:t>
      </w:r>
    </w:p>
    <w:p w14:paraId="3145FDB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r>
        <w:rPr>
          <w:rFonts w:hint="eastAsia" w:ascii="宋体" w:hAnsi="宋体" w:eastAsia="宋体" w:cs="宋体"/>
          <w:i w:val="0"/>
          <w:iCs w:val="0"/>
          <w:caps w:val="0"/>
          <w:color w:val="000000"/>
          <w:spacing w:val="0"/>
          <w:sz w:val="28"/>
          <w:szCs w:val="28"/>
          <w:shd w:val="clear" w:fill="FFFFFF"/>
          <w:lang w:val="en-US" w:eastAsia="zh-CN"/>
        </w:rPr>
        <w:t>4</w:t>
      </w:r>
      <w:r>
        <w:rPr>
          <w:rFonts w:hint="eastAsia" w:ascii="宋体" w:hAnsi="宋体" w:eastAsia="宋体" w:cs="宋体"/>
          <w:i w:val="0"/>
          <w:iCs w:val="0"/>
          <w:caps w:val="0"/>
          <w:color w:val="000000"/>
          <w:spacing w:val="0"/>
          <w:sz w:val="28"/>
          <w:szCs w:val="28"/>
          <w:shd w:val="clear" w:fill="FFFFFF"/>
        </w:rPr>
        <w:t>.1</w:t>
      </w:r>
      <w:r>
        <w:rPr>
          <w:rFonts w:hint="eastAsia" w:ascii="宋体" w:hAnsi="宋体" w:eastAsia="宋体" w:cs="宋体"/>
          <w:i w:val="0"/>
          <w:iCs w:val="0"/>
          <w:caps w:val="0"/>
          <w:color w:val="000000"/>
          <w:spacing w:val="0"/>
          <w:sz w:val="28"/>
          <w:szCs w:val="28"/>
          <w:shd w:val="clear" w:fill="FFFFFF"/>
          <w:lang w:val="en-US" w:eastAsia="zh-CN"/>
        </w:rPr>
        <w:t>竞价</w:t>
      </w:r>
      <w:r>
        <w:rPr>
          <w:rFonts w:hint="eastAsia" w:ascii="宋体" w:hAnsi="宋体" w:eastAsia="宋体" w:cs="宋体"/>
          <w:i w:val="0"/>
          <w:iCs w:val="0"/>
          <w:caps w:val="0"/>
          <w:color w:val="000000"/>
          <w:spacing w:val="0"/>
          <w:sz w:val="28"/>
          <w:szCs w:val="28"/>
          <w:shd w:val="clear" w:fill="FFFFFF"/>
        </w:rPr>
        <w:t>文件截止时间、开标时间：202</w:t>
      </w:r>
      <w:r>
        <w:rPr>
          <w:rFonts w:hint="eastAsia" w:ascii="宋体" w:hAnsi="宋体" w:eastAsia="宋体" w:cs="宋体"/>
          <w:i w:val="0"/>
          <w:iCs w:val="0"/>
          <w:caps w:val="0"/>
          <w:color w:val="000000"/>
          <w:spacing w:val="0"/>
          <w:sz w:val="28"/>
          <w:szCs w:val="28"/>
          <w:shd w:val="clear" w:fill="FFFFFF"/>
          <w:lang w:val="en-US" w:eastAsia="zh-CN"/>
        </w:rPr>
        <w:t>6</w:t>
      </w:r>
      <w:r>
        <w:rPr>
          <w:rFonts w:hint="eastAsia" w:ascii="宋体" w:hAnsi="宋体" w:eastAsia="宋体" w:cs="宋体"/>
          <w:i w:val="0"/>
          <w:iCs w:val="0"/>
          <w:caps w:val="0"/>
          <w:color w:val="000000"/>
          <w:spacing w:val="0"/>
          <w:sz w:val="28"/>
          <w:szCs w:val="28"/>
          <w:shd w:val="clear" w:fill="FFFFFF"/>
        </w:rPr>
        <w:t>年</w:t>
      </w:r>
      <w:r>
        <w:rPr>
          <w:rFonts w:hint="eastAsia" w:ascii="宋体" w:hAnsi="宋体" w:eastAsia="宋体" w:cs="宋体"/>
          <w:i w:val="0"/>
          <w:iCs w:val="0"/>
          <w:caps w:val="0"/>
          <w:color w:val="000000"/>
          <w:spacing w:val="0"/>
          <w:sz w:val="28"/>
          <w:szCs w:val="28"/>
          <w:shd w:val="clear" w:fill="FFFFFF"/>
          <w:lang w:val="en-US" w:eastAsia="zh-CN"/>
        </w:rPr>
        <w:t>9</w:t>
      </w:r>
      <w:r>
        <w:rPr>
          <w:rFonts w:hint="eastAsia" w:ascii="宋体" w:hAnsi="宋体" w:eastAsia="宋体" w:cs="宋体"/>
          <w:i w:val="0"/>
          <w:iCs w:val="0"/>
          <w:caps w:val="0"/>
          <w:color w:val="000000"/>
          <w:spacing w:val="0"/>
          <w:sz w:val="28"/>
          <w:szCs w:val="28"/>
          <w:shd w:val="clear" w:fill="FFFFFF"/>
        </w:rPr>
        <w:t>月</w:t>
      </w:r>
      <w:r>
        <w:rPr>
          <w:rFonts w:hint="eastAsia" w:ascii="宋体" w:hAnsi="宋体" w:eastAsia="宋体" w:cs="宋体"/>
          <w:i w:val="0"/>
          <w:iCs w:val="0"/>
          <w:caps w:val="0"/>
          <w:color w:val="000000"/>
          <w:spacing w:val="0"/>
          <w:sz w:val="28"/>
          <w:szCs w:val="28"/>
          <w:shd w:val="clear" w:fill="FFFFFF"/>
          <w:lang w:val="en-US" w:eastAsia="zh-CN"/>
        </w:rPr>
        <w:t>15</w:t>
      </w:r>
      <w:r>
        <w:rPr>
          <w:rFonts w:hint="eastAsia" w:ascii="宋体" w:hAnsi="宋体" w:eastAsia="宋体" w:cs="宋体"/>
          <w:i w:val="0"/>
          <w:iCs w:val="0"/>
          <w:caps w:val="0"/>
          <w:color w:val="000000"/>
          <w:spacing w:val="0"/>
          <w:sz w:val="28"/>
          <w:szCs w:val="28"/>
          <w:shd w:val="clear" w:fill="FFFFFF"/>
        </w:rPr>
        <w:t>日</w:t>
      </w:r>
      <w:r>
        <w:rPr>
          <w:rFonts w:hint="eastAsia" w:ascii="宋体" w:hAnsi="宋体" w:eastAsia="宋体" w:cs="宋体"/>
          <w:i w:val="0"/>
          <w:iCs w:val="0"/>
          <w:caps w:val="0"/>
          <w:color w:val="000000"/>
          <w:spacing w:val="0"/>
          <w:sz w:val="28"/>
          <w:szCs w:val="28"/>
          <w:shd w:val="clear" w:fill="FFFFFF"/>
          <w:lang w:val="en-US" w:eastAsia="zh-CN"/>
        </w:rPr>
        <w:t>10</w:t>
      </w:r>
      <w:r>
        <w:rPr>
          <w:rFonts w:hint="eastAsia" w:ascii="宋体" w:hAnsi="宋体" w:eastAsia="宋体" w:cs="宋体"/>
          <w:i w:val="0"/>
          <w:iCs w:val="0"/>
          <w:caps w:val="0"/>
          <w:color w:val="000000"/>
          <w:spacing w:val="0"/>
          <w:sz w:val="28"/>
          <w:szCs w:val="28"/>
          <w:shd w:val="clear" w:fill="FFFFFF"/>
        </w:rPr>
        <w:t>时</w:t>
      </w:r>
      <w:r>
        <w:rPr>
          <w:rFonts w:hint="eastAsia" w:ascii="宋体" w:hAnsi="宋体" w:eastAsia="宋体" w:cs="宋体"/>
          <w:i w:val="0"/>
          <w:iCs w:val="0"/>
          <w:caps w:val="0"/>
          <w:color w:val="000000"/>
          <w:spacing w:val="0"/>
          <w:sz w:val="28"/>
          <w:szCs w:val="28"/>
          <w:shd w:val="clear" w:fill="FFFFFF"/>
          <w:lang w:val="en-US" w:eastAsia="zh-CN"/>
        </w:rPr>
        <w:t>30分</w:t>
      </w:r>
      <w:r>
        <w:rPr>
          <w:rFonts w:hint="eastAsia" w:ascii="宋体" w:hAnsi="宋体" w:eastAsia="宋体" w:cs="宋体"/>
          <w:i w:val="0"/>
          <w:iCs w:val="0"/>
          <w:caps w:val="0"/>
          <w:color w:val="000000"/>
          <w:spacing w:val="0"/>
          <w:sz w:val="28"/>
          <w:szCs w:val="28"/>
          <w:shd w:val="clear" w:fill="FFFFFF"/>
        </w:rPr>
        <w:t>。</w:t>
      </w:r>
    </w:p>
    <w:p w14:paraId="1ECAF89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r>
        <w:rPr>
          <w:rFonts w:hint="eastAsia" w:ascii="宋体" w:hAnsi="宋体" w:eastAsia="宋体" w:cs="宋体"/>
          <w:i w:val="0"/>
          <w:iCs w:val="0"/>
          <w:caps w:val="0"/>
          <w:color w:val="000000"/>
          <w:spacing w:val="0"/>
          <w:sz w:val="28"/>
          <w:szCs w:val="28"/>
          <w:shd w:val="clear" w:fill="FFFFFF"/>
        </w:rPr>
        <w:t>4.2投标地址：</w:t>
      </w:r>
      <w:r>
        <w:rPr>
          <w:rFonts w:hint="eastAsia" w:ascii="宋体" w:hAnsi="宋体" w:eastAsia="宋体" w:cs="宋体"/>
          <w:i w:val="0"/>
          <w:iCs w:val="0"/>
          <w:caps w:val="0"/>
          <w:color w:val="000000"/>
          <w:spacing w:val="0"/>
          <w:sz w:val="28"/>
          <w:szCs w:val="28"/>
          <w:shd w:val="clear" w:fill="FFFFFF"/>
          <w:lang w:eastAsia="zh-CN"/>
        </w:rPr>
        <w:t>本次</w:t>
      </w:r>
      <w:r>
        <w:rPr>
          <w:rFonts w:hint="eastAsia" w:ascii="宋体" w:hAnsi="宋体" w:eastAsia="宋体" w:cs="宋体"/>
          <w:i w:val="0"/>
          <w:iCs w:val="0"/>
          <w:caps w:val="0"/>
          <w:color w:val="000000"/>
          <w:spacing w:val="0"/>
          <w:sz w:val="28"/>
          <w:szCs w:val="28"/>
          <w:shd w:val="clear" w:fill="FFFFFF"/>
          <w:lang w:val="en-US" w:eastAsia="zh-CN"/>
        </w:rPr>
        <w:t>竞价</w:t>
      </w:r>
      <w:r>
        <w:rPr>
          <w:rFonts w:hint="eastAsia" w:ascii="宋体" w:hAnsi="宋体" w:eastAsia="宋体" w:cs="宋体"/>
          <w:i w:val="0"/>
          <w:iCs w:val="0"/>
          <w:caps w:val="0"/>
          <w:color w:val="000000"/>
          <w:spacing w:val="0"/>
          <w:sz w:val="28"/>
          <w:szCs w:val="28"/>
          <w:shd w:val="clear" w:fill="FFFFFF"/>
        </w:rPr>
        <w:t>采用不见面开标方式，</w:t>
      </w:r>
      <w:r>
        <w:rPr>
          <w:rFonts w:hint="eastAsia" w:ascii="宋体" w:hAnsi="宋体" w:eastAsia="宋体" w:cs="宋体"/>
          <w:i w:val="0"/>
          <w:iCs w:val="0"/>
          <w:caps w:val="0"/>
          <w:color w:val="000000"/>
          <w:spacing w:val="0"/>
          <w:sz w:val="28"/>
          <w:szCs w:val="28"/>
          <w:shd w:val="clear" w:fill="FFFFFF"/>
          <w:lang w:val="en-US" w:eastAsia="zh-CN"/>
        </w:rPr>
        <w:t>竞</w:t>
      </w:r>
      <w:r>
        <w:rPr>
          <w:rFonts w:hint="eastAsia" w:ascii="宋体" w:hAnsi="宋体" w:eastAsia="宋体" w:cs="宋体"/>
          <w:i w:val="0"/>
          <w:iCs w:val="0"/>
          <w:caps w:val="0"/>
          <w:color w:val="000000"/>
          <w:spacing w:val="0"/>
          <w:sz w:val="28"/>
          <w:szCs w:val="28"/>
          <w:shd w:val="clear" w:fill="FFFFFF"/>
        </w:rPr>
        <w:t>价文件邮寄宁国市</w:t>
      </w:r>
      <w:r>
        <w:rPr>
          <w:rFonts w:hint="eastAsia" w:ascii="宋体" w:hAnsi="宋体" w:eastAsia="宋体" w:cs="宋体"/>
          <w:i w:val="0"/>
          <w:iCs w:val="0"/>
          <w:caps w:val="0"/>
          <w:color w:val="000000"/>
          <w:spacing w:val="0"/>
          <w:sz w:val="28"/>
          <w:szCs w:val="28"/>
          <w:shd w:val="clear" w:fill="FFFFFF"/>
          <w:lang w:val="en-US" w:eastAsia="zh-CN"/>
        </w:rPr>
        <w:t>科创中心（凤形路123号）</w:t>
      </w:r>
      <w:r>
        <w:rPr>
          <w:rFonts w:hint="eastAsia" w:ascii="宋体" w:hAnsi="宋体" w:eastAsia="宋体" w:cs="宋体"/>
          <w:i w:val="0"/>
          <w:iCs w:val="0"/>
          <w:caps w:val="0"/>
          <w:color w:val="000000"/>
          <w:spacing w:val="0"/>
          <w:sz w:val="28"/>
          <w:szCs w:val="28"/>
          <w:shd w:val="clear" w:fill="FFFFFF"/>
        </w:rPr>
        <w:t>宁国市永祥电力工程技术有限公司综合部，联系人：</w:t>
      </w:r>
      <w:r>
        <w:rPr>
          <w:rFonts w:hint="eastAsia" w:ascii="宋体" w:hAnsi="宋体" w:eastAsia="宋体" w:cs="宋体"/>
          <w:i w:val="0"/>
          <w:iCs w:val="0"/>
          <w:caps w:val="0"/>
          <w:color w:val="000000"/>
          <w:spacing w:val="0"/>
          <w:sz w:val="28"/>
          <w:szCs w:val="28"/>
          <w:shd w:val="clear" w:fill="FFFFFF"/>
          <w:lang w:val="en-US" w:eastAsia="zh-CN"/>
        </w:rPr>
        <w:t>胡</w:t>
      </w:r>
      <w:r>
        <w:rPr>
          <w:rFonts w:hint="eastAsia" w:ascii="宋体" w:hAnsi="宋体" w:eastAsia="宋体" w:cs="宋体"/>
          <w:i w:val="0"/>
          <w:iCs w:val="0"/>
          <w:caps w:val="0"/>
          <w:color w:val="000000"/>
          <w:spacing w:val="0"/>
          <w:sz w:val="28"/>
          <w:szCs w:val="28"/>
          <w:shd w:val="clear" w:fill="FFFFFF"/>
          <w:lang w:eastAsia="zh-CN"/>
        </w:rPr>
        <w:t>先生</w:t>
      </w:r>
      <w:r>
        <w:rPr>
          <w:rFonts w:hint="eastAsia" w:ascii="宋体" w:hAnsi="宋体" w:eastAsia="宋体" w:cs="宋体"/>
          <w:i w:val="0"/>
          <w:iCs w:val="0"/>
          <w:caps w:val="0"/>
          <w:color w:val="000000"/>
          <w:spacing w:val="0"/>
          <w:sz w:val="28"/>
          <w:szCs w:val="28"/>
          <w:shd w:val="clear" w:fill="FFFFFF"/>
        </w:rPr>
        <w:t>，联系号码：</w:t>
      </w:r>
      <w:r>
        <w:rPr>
          <w:rFonts w:hint="eastAsia" w:ascii="宋体" w:hAnsi="宋体" w:eastAsia="宋体" w:cs="宋体"/>
          <w:i w:val="0"/>
          <w:iCs w:val="0"/>
          <w:caps w:val="0"/>
          <w:color w:val="000000"/>
          <w:spacing w:val="0"/>
          <w:sz w:val="28"/>
          <w:szCs w:val="28"/>
          <w:shd w:val="clear" w:fill="FFFFFF"/>
          <w:lang w:val="en-US" w:eastAsia="zh-CN"/>
        </w:rPr>
        <w:t>13856392224</w:t>
      </w:r>
      <w:r>
        <w:rPr>
          <w:rFonts w:hint="eastAsia" w:ascii="宋体" w:hAnsi="宋体" w:eastAsia="宋体" w:cs="宋体"/>
          <w:i w:val="0"/>
          <w:iCs w:val="0"/>
          <w:caps w:val="0"/>
          <w:color w:val="000000"/>
          <w:spacing w:val="0"/>
          <w:sz w:val="28"/>
          <w:szCs w:val="28"/>
          <w:shd w:val="clear" w:fill="FFFFFF"/>
        </w:rPr>
        <w:t>。</w:t>
      </w:r>
    </w:p>
    <w:p w14:paraId="5D8251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r>
        <w:rPr>
          <w:rFonts w:hint="eastAsia" w:ascii="宋体" w:hAnsi="宋体" w:eastAsia="宋体" w:cs="宋体"/>
          <w:i w:val="0"/>
          <w:iCs w:val="0"/>
          <w:caps w:val="0"/>
          <w:color w:val="000000"/>
          <w:spacing w:val="0"/>
          <w:sz w:val="28"/>
          <w:szCs w:val="28"/>
          <w:shd w:val="clear" w:fill="FFFFFF"/>
        </w:rPr>
        <w:t>4.3开标地址：宁国市</w:t>
      </w:r>
      <w:r>
        <w:rPr>
          <w:rFonts w:hint="eastAsia" w:ascii="宋体" w:hAnsi="宋体" w:eastAsia="宋体" w:cs="宋体"/>
          <w:i w:val="0"/>
          <w:iCs w:val="0"/>
          <w:caps w:val="0"/>
          <w:color w:val="000000"/>
          <w:spacing w:val="0"/>
          <w:sz w:val="28"/>
          <w:szCs w:val="28"/>
          <w:shd w:val="clear" w:fill="FFFFFF"/>
          <w:lang w:val="en-US" w:eastAsia="zh-CN"/>
        </w:rPr>
        <w:t>科创中心七</w:t>
      </w:r>
      <w:r>
        <w:rPr>
          <w:rFonts w:hint="eastAsia" w:ascii="宋体" w:hAnsi="宋体" w:eastAsia="宋体" w:cs="宋体"/>
          <w:i w:val="0"/>
          <w:iCs w:val="0"/>
          <w:caps w:val="0"/>
          <w:color w:val="000000"/>
          <w:spacing w:val="0"/>
          <w:sz w:val="28"/>
          <w:szCs w:val="28"/>
          <w:shd w:val="clear" w:fill="FFFFFF"/>
        </w:rPr>
        <w:t>楼</w:t>
      </w:r>
      <w:r>
        <w:rPr>
          <w:rFonts w:hint="eastAsia" w:ascii="宋体" w:hAnsi="宋体" w:eastAsia="宋体" w:cs="宋体"/>
          <w:i w:val="0"/>
          <w:iCs w:val="0"/>
          <w:caps w:val="0"/>
          <w:color w:val="000000"/>
          <w:spacing w:val="0"/>
          <w:sz w:val="28"/>
          <w:szCs w:val="28"/>
          <w:shd w:val="clear" w:fill="FFFFFF"/>
          <w:lang w:val="en-US" w:eastAsia="zh-CN"/>
        </w:rPr>
        <w:t>703</w:t>
      </w:r>
      <w:r>
        <w:rPr>
          <w:rFonts w:hint="eastAsia" w:ascii="宋体" w:hAnsi="宋体" w:eastAsia="宋体" w:cs="宋体"/>
          <w:i w:val="0"/>
          <w:iCs w:val="0"/>
          <w:caps w:val="0"/>
          <w:color w:val="000000"/>
          <w:spacing w:val="0"/>
          <w:sz w:val="28"/>
          <w:szCs w:val="28"/>
          <w:shd w:val="clear" w:fill="FFFFFF"/>
        </w:rPr>
        <w:t>会议室</w:t>
      </w:r>
    </w:p>
    <w:p w14:paraId="4EF142B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r>
        <w:rPr>
          <w:rFonts w:hint="eastAsia" w:ascii="宋体" w:hAnsi="宋体" w:eastAsia="宋体" w:cs="宋体"/>
          <w:i w:val="0"/>
          <w:iCs w:val="0"/>
          <w:caps w:val="0"/>
          <w:color w:val="000000"/>
          <w:spacing w:val="0"/>
          <w:sz w:val="28"/>
          <w:szCs w:val="28"/>
          <w:shd w:val="clear" w:fill="FFFFFF"/>
        </w:rPr>
        <w:t>4.4逾期送达的或者未送达指定地点的</w:t>
      </w:r>
      <w:r>
        <w:rPr>
          <w:rFonts w:hint="eastAsia" w:ascii="宋体" w:hAnsi="宋体" w:eastAsia="宋体" w:cs="宋体"/>
          <w:i w:val="0"/>
          <w:iCs w:val="0"/>
          <w:caps w:val="0"/>
          <w:color w:val="000000"/>
          <w:spacing w:val="0"/>
          <w:sz w:val="28"/>
          <w:szCs w:val="28"/>
          <w:shd w:val="clear" w:fill="FFFFFF"/>
          <w:lang w:val="en-US" w:eastAsia="zh-CN"/>
        </w:rPr>
        <w:t>竞价</w:t>
      </w:r>
      <w:r>
        <w:rPr>
          <w:rFonts w:hint="eastAsia" w:ascii="宋体" w:hAnsi="宋体" w:eastAsia="宋体" w:cs="宋体"/>
          <w:i w:val="0"/>
          <w:iCs w:val="0"/>
          <w:caps w:val="0"/>
          <w:color w:val="000000"/>
          <w:spacing w:val="0"/>
          <w:sz w:val="28"/>
          <w:szCs w:val="28"/>
          <w:shd w:val="clear" w:fill="FFFFFF"/>
        </w:rPr>
        <w:t>文件，招标人不予受理。</w:t>
      </w:r>
    </w:p>
    <w:p w14:paraId="4352E14C">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eastAsia" w:ascii="宋体" w:hAnsi="宋体" w:eastAsia="宋体" w:cs="宋体"/>
          <w:i w:val="0"/>
          <w:iCs w:val="0"/>
          <w:caps w:val="0"/>
          <w:color w:val="000000"/>
          <w:spacing w:val="0"/>
          <w:sz w:val="28"/>
          <w:szCs w:val="28"/>
          <w:shd w:val="clear" w:fill="FFFFFF"/>
        </w:rPr>
      </w:pPr>
      <w:r>
        <w:rPr>
          <w:rStyle w:val="9"/>
          <w:rFonts w:hint="eastAsia" w:ascii="宋体" w:hAnsi="宋体" w:eastAsia="宋体" w:cs="宋体"/>
          <w:i w:val="0"/>
          <w:iCs w:val="0"/>
          <w:caps w:val="0"/>
          <w:color w:val="000000"/>
          <w:spacing w:val="0"/>
          <w:sz w:val="28"/>
          <w:szCs w:val="28"/>
          <w:shd w:val="clear" w:fill="FFFFFF"/>
        </w:rPr>
        <w:t>报价文件内容：</w:t>
      </w:r>
    </w:p>
    <w:p w14:paraId="0218AFD0">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Chars="0" w:right="0" w:rightChars="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5.1</w:t>
      </w:r>
      <w:r>
        <w:rPr>
          <w:rFonts w:hint="eastAsia" w:ascii="宋体" w:hAnsi="宋体" w:eastAsia="宋体" w:cs="宋体"/>
          <w:i w:val="0"/>
          <w:iCs w:val="0"/>
          <w:caps w:val="0"/>
          <w:color w:val="000000"/>
          <w:spacing w:val="0"/>
          <w:sz w:val="28"/>
          <w:szCs w:val="28"/>
          <w:shd w:val="clear" w:fill="FFFFFF"/>
          <w:lang w:val="en-US" w:eastAsia="zh-CN"/>
        </w:rPr>
        <w:t>报</w:t>
      </w:r>
      <w:r>
        <w:rPr>
          <w:rFonts w:hint="eastAsia" w:ascii="宋体" w:hAnsi="宋体" w:eastAsia="宋体" w:cs="宋体"/>
          <w:i w:val="0"/>
          <w:iCs w:val="0"/>
          <w:caps w:val="0"/>
          <w:color w:val="000000"/>
          <w:spacing w:val="0"/>
          <w:sz w:val="28"/>
          <w:szCs w:val="28"/>
          <w:shd w:val="clear" w:fill="FFFFFF"/>
        </w:rPr>
        <w:t>价表</w:t>
      </w:r>
      <w:r>
        <w:rPr>
          <w:rFonts w:hint="eastAsia" w:ascii="宋体" w:hAnsi="宋体" w:eastAsia="宋体" w:cs="宋体"/>
          <w:i w:val="0"/>
          <w:iCs w:val="0"/>
          <w:caps w:val="0"/>
          <w:color w:val="000000"/>
          <w:spacing w:val="0"/>
          <w:sz w:val="28"/>
          <w:szCs w:val="28"/>
          <w:shd w:val="clear" w:fill="FFFFFF"/>
          <w:lang w:val="en-US" w:eastAsia="zh-CN"/>
        </w:rPr>
        <w:t>（附件二单位盖公章，个人按手印）</w:t>
      </w:r>
      <w:r>
        <w:rPr>
          <w:rFonts w:hint="eastAsia" w:ascii="宋体" w:hAnsi="宋体" w:eastAsia="宋体" w:cs="宋体"/>
          <w:i w:val="0"/>
          <w:iCs w:val="0"/>
          <w:caps w:val="0"/>
          <w:color w:val="000000"/>
          <w:spacing w:val="0"/>
          <w:sz w:val="28"/>
          <w:szCs w:val="28"/>
          <w:shd w:val="clear" w:fill="FFFFFF"/>
        </w:rPr>
        <w:t>；</w:t>
      </w:r>
    </w:p>
    <w:p w14:paraId="50B9E61F">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Chars="0" w:right="0" w:rightChars="0"/>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5.2</w:t>
      </w:r>
      <w:r>
        <w:rPr>
          <w:rFonts w:hint="eastAsia" w:ascii="宋体" w:hAnsi="宋体" w:eastAsia="宋体" w:cs="宋体"/>
          <w:i w:val="0"/>
          <w:iCs w:val="0"/>
          <w:caps w:val="0"/>
          <w:color w:val="000000"/>
          <w:spacing w:val="0"/>
          <w:sz w:val="28"/>
          <w:szCs w:val="28"/>
          <w:shd w:val="clear" w:fill="FFFFFF"/>
          <w:lang w:val="en-US" w:eastAsia="zh-CN"/>
        </w:rPr>
        <w:t>竞买人（单位）</w:t>
      </w:r>
      <w:r>
        <w:rPr>
          <w:rFonts w:hint="eastAsia" w:ascii="宋体" w:hAnsi="宋体" w:eastAsia="宋体" w:cs="宋体"/>
          <w:i w:val="0"/>
          <w:iCs w:val="0"/>
          <w:caps w:val="0"/>
          <w:color w:val="000000"/>
          <w:spacing w:val="0"/>
          <w:sz w:val="28"/>
          <w:szCs w:val="28"/>
          <w:shd w:val="clear" w:fill="FFFFFF"/>
        </w:rPr>
        <w:t>营业执照</w:t>
      </w:r>
      <w:r>
        <w:rPr>
          <w:rFonts w:hint="eastAsia" w:ascii="宋体" w:hAnsi="宋体" w:eastAsia="宋体" w:cs="宋体"/>
          <w:i w:val="0"/>
          <w:iCs w:val="0"/>
          <w:caps w:val="0"/>
          <w:color w:val="000000"/>
          <w:spacing w:val="0"/>
          <w:sz w:val="28"/>
          <w:szCs w:val="28"/>
          <w:shd w:val="clear" w:fill="FFFFFF"/>
          <w:lang w:eastAsia="zh-CN"/>
        </w:rPr>
        <w:t>或个人身份证明材料（</w:t>
      </w:r>
      <w:r>
        <w:rPr>
          <w:rFonts w:hint="eastAsia" w:ascii="宋体" w:hAnsi="宋体" w:eastAsia="宋体" w:cs="宋体"/>
          <w:i w:val="0"/>
          <w:iCs w:val="0"/>
          <w:caps w:val="0"/>
          <w:color w:val="000000"/>
          <w:spacing w:val="0"/>
          <w:sz w:val="28"/>
          <w:szCs w:val="28"/>
          <w:shd w:val="clear" w:fill="FFFFFF"/>
          <w:lang w:val="en-US" w:eastAsia="zh-CN"/>
        </w:rPr>
        <w:t>单位盖公章，个人按手印）联系方式</w:t>
      </w:r>
      <w:r>
        <w:rPr>
          <w:rFonts w:hint="eastAsia" w:ascii="宋体" w:hAnsi="宋体" w:eastAsia="宋体" w:cs="宋体"/>
          <w:i w:val="0"/>
          <w:iCs w:val="0"/>
          <w:caps w:val="0"/>
          <w:color w:val="000000"/>
          <w:spacing w:val="0"/>
          <w:sz w:val="28"/>
          <w:szCs w:val="28"/>
          <w:shd w:val="clear" w:fill="FFFFFF"/>
        </w:rPr>
        <w:t>；</w:t>
      </w:r>
    </w:p>
    <w:p w14:paraId="6DAD10BD">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Chars="0" w:right="0" w:rightChars="0"/>
        <w:rPr>
          <w:rFonts w:hint="default" w:ascii="Helvetica" w:hAnsi="Helvetica" w:eastAsia="Helvetica" w:cs="Helvetica"/>
          <w:i w:val="0"/>
          <w:iCs w:val="0"/>
          <w:caps w:val="0"/>
          <w:color w:val="444444"/>
          <w:spacing w:val="0"/>
          <w:sz w:val="24"/>
          <w:szCs w:val="24"/>
        </w:rPr>
      </w:pPr>
      <w:r>
        <w:rPr>
          <w:rFonts w:ascii="Tahoma" w:hAnsi="Tahoma" w:eastAsia="Tahoma" w:cs="Tahoma"/>
          <w:i w:val="0"/>
          <w:iCs w:val="0"/>
          <w:caps w:val="0"/>
          <w:color w:val="444444"/>
          <w:spacing w:val="0"/>
          <w:sz w:val="22"/>
          <w:szCs w:val="22"/>
          <w:shd w:val="clear" w:fill="FFFFFF"/>
        </w:rPr>
        <w:t> </w:t>
      </w:r>
      <w:r>
        <w:rPr>
          <w:rFonts w:hint="eastAsia" w:ascii="宋体" w:hAnsi="宋体" w:eastAsia="宋体" w:cs="宋体"/>
          <w:i w:val="0"/>
          <w:iCs w:val="0"/>
          <w:caps w:val="0"/>
          <w:color w:val="000000"/>
          <w:spacing w:val="0"/>
          <w:sz w:val="28"/>
          <w:szCs w:val="28"/>
          <w:shd w:val="clear" w:fill="FFFFFF"/>
        </w:rPr>
        <w:t>5.3封装要求：密封报价、封套上注明</w:t>
      </w:r>
      <w:r>
        <w:rPr>
          <w:rFonts w:hint="eastAsia" w:ascii="宋体" w:hAnsi="宋体" w:eastAsia="宋体" w:cs="宋体"/>
          <w:i w:val="0"/>
          <w:iCs w:val="0"/>
          <w:caps w:val="0"/>
          <w:color w:val="000000"/>
          <w:spacing w:val="0"/>
          <w:sz w:val="28"/>
          <w:szCs w:val="28"/>
          <w:shd w:val="clear" w:fill="FFFFFF"/>
          <w:lang w:val="en-US" w:eastAsia="zh-CN"/>
        </w:rPr>
        <w:t>报价项目</w:t>
      </w:r>
      <w:r>
        <w:rPr>
          <w:rFonts w:hint="eastAsia" w:ascii="宋体" w:hAnsi="宋体" w:eastAsia="宋体" w:cs="宋体"/>
          <w:i w:val="0"/>
          <w:iCs w:val="0"/>
          <w:caps w:val="0"/>
          <w:color w:val="000000"/>
          <w:spacing w:val="0"/>
          <w:sz w:val="28"/>
          <w:szCs w:val="28"/>
          <w:shd w:val="clear" w:fill="FFFFFF"/>
        </w:rPr>
        <w:t>名称、报价单位(个人)。</w:t>
      </w:r>
      <w:r>
        <w:rPr>
          <w:rFonts w:ascii="Calibri" w:hAnsi="Calibri" w:eastAsia="宋体" w:cs="Calibri"/>
          <w:i w:val="0"/>
          <w:iCs w:val="0"/>
          <w:caps w:val="0"/>
          <w:color w:val="444444"/>
          <w:spacing w:val="0"/>
          <w:sz w:val="24"/>
          <w:szCs w:val="24"/>
          <w:shd w:val="clear" w:fill="FFFFFF"/>
        </w:rPr>
        <w:t>  </w:t>
      </w:r>
      <w:r>
        <w:rPr>
          <w:rFonts w:ascii="Tahoma" w:hAnsi="Tahoma" w:eastAsia="Tahoma" w:cs="Tahoma"/>
          <w:i w:val="0"/>
          <w:iCs w:val="0"/>
          <w:caps w:val="0"/>
          <w:color w:val="444444"/>
          <w:spacing w:val="0"/>
          <w:sz w:val="22"/>
          <w:szCs w:val="22"/>
          <w:shd w:val="clear" w:fill="FFFFFF"/>
        </w:rPr>
        <w:t>    </w:t>
      </w:r>
    </w:p>
    <w:p w14:paraId="1333432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eastAsia" w:ascii="宋体" w:hAnsi="宋体" w:eastAsia="宋体" w:cs="宋体"/>
          <w:i w:val="0"/>
          <w:iCs w:val="0"/>
          <w:caps w:val="0"/>
          <w:color w:val="000000"/>
          <w:spacing w:val="0"/>
          <w:sz w:val="28"/>
          <w:szCs w:val="28"/>
          <w:shd w:val="clear" w:fill="FFFFFF"/>
          <w:lang w:eastAsia="zh-CN"/>
        </w:rPr>
      </w:pPr>
      <w:r>
        <w:rPr>
          <w:rStyle w:val="9"/>
          <w:rFonts w:hint="eastAsia" w:ascii="宋体" w:hAnsi="宋体" w:eastAsia="宋体" w:cs="宋体"/>
          <w:i w:val="0"/>
          <w:iCs w:val="0"/>
          <w:caps w:val="0"/>
          <w:color w:val="000000"/>
          <w:spacing w:val="0"/>
          <w:sz w:val="28"/>
          <w:szCs w:val="28"/>
          <w:shd w:val="clear" w:fill="FFFFFF"/>
        </w:rPr>
        <w:t>6、评标原则</w:t>
      </w:r>
      <w:r>
        <w:rPr>
          <w:rFonts w:hint="eastAsia" w:ascii="宋体" w:hAnsi="宋体" w:eastAsia="宋体" w:cs="宋体"/>
          <w:i w:val="0"/>
          <w:iCs w:val="0"/>
          <w:caps w:val="0"/>
          <w:color w:val="000000"/>
          <w:spacing w:val="0"/>
          <w:sz w:val="28"/>
          <w:szCs w:val="28"/>
          <w:shd w:val="clear" w:fill="FFFFFF"/>
        </w:rPr>
        <w:t>：本次出让活动采取</w:t>
      </w:r>
      <w:r>
        <w:rPr>
          <w:rFonts w:hint="eastAsia" w:ascii="宋体" w:hAnsi="宋体" w:eastAsia="宋体" w:cs="宋体"/>
          <w:i w:val="0"/>
          <w:iCs w:val="0"/>
          <w:caps w:val="0"/>
          <w:color w:val="000000"/>
          <w:spacing w:val="0"/>
          <w:sz w:val="28"/>
          <w:szCs w:val="28"/>
          <w:shd w:val="clear" w:fill="FFFFFF"/>
          <w:lang w:val="en-US" w:eastAsia="zh-CN"/>
        </w:rPr>
        <w:t>竞价招租</w:t>
      </w:r>
      <w:r>
        <w:rPr>
          <w:rFonts w:hint="eastAsia" w:ascii="宋体" w:hAnsi="宋体" w:eastAsia="宋体" w:cs="宋体"/>
          <w:i w:val="0"/>
          <w:iCs w:val="0"/>
          <w:caps w:val="0"/>
          <w:color w:val="000000"/>
          <w:spacing w:val="0"/>
          <w:sz w:val="28"/>
          <w:szCs w:val="28"/>
          <w:shd w:val="clear" w:fill="FFFFFF"/>
        </w:rPr>
        <w:t>方式进行。如意向竞买（租）人达到两人及以上的，则转入竞价方式，以有效最高报价（即不小于标的底价的最高报价）为成交价，有效最高报价者为竞得人。如意向竞买（租）人为1人且标的为有底价转（出）让的，以有效最高报价（即不小于标的底价的最高报价）为成交价，有效最高报价者为竞得人</w:t>
      </w:r>
      <w:r>
        <w:rPr>
          <w:rFonts w:hint="eastAsia" w:ascii="宋体" w:hAnsi="宋体" w:cs="宋体"/>
          <w:color w:val="000000"/>
          <w:kern w:val="0"/>
          <w:sz w:val="23"/>
          <w:szCs w:val="23"/>
        </w:rPr>
        <w:t>。</w:t>
      </w:r>
    </w:p>
    <w:p w14:paraId="57DBEB1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Style w:val="9"/>
          <w:rFonts w:hint="eastAsia" w:ascii="宋体" w:hAnsi="宋体" w:eastAsia="宋体" w:cs="宋体"/>
          <w:i w:val="0"/>
          <w:iCs w:val="0"/>
          <w:caps w:val="0"/>
          <w:color w:val="000000"/>
          <w:spacing w:val="0"/>
          <w:sz w:val="28"/>
          <w:szCs w:val="28"/>
          <w:shd w:val="clear" w:fill="FFFFFF"/>
        </w:rPr>
      </w:pPr>
      <w:r>
        <w:rPr>
          <w:rStyle w:val="9"/>
          <w:rFonts w:hint="eastAsia" w:ascii="宋体" w:hAnsi="宋体" w:eastAsia="宋体" w:cs="宋体"/>
          <w:i w:val="0"/>
          <w:iCs w:val="0"/>
          <w:caps w:val="0"/>
          <w:color w:val="000000"/>
          <w:spacing w:val="0"/>
          <w:sz w:val="28"/>
          <w:szCs w:val="28"/>
          <w:shd w:val="clear" w:fill="FFFFFF"/>
        </w:rPr>
        <w:t>7、其他补充事宜</w:t>
      </w:r>
    </w:p>
    <w:p w14:paraId="0023631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r>
        <w:rPr>
          <w:rFonts w:hint="eastAsia" w:ascii="宋体" w:hAnsi="宋体" w:eastAsia="宋体" w:cs="宋体"/>
          <w:i w:val="0"/>
          <w:iCs w:val="0"/>
          <w:caps w:val="0"/>
          <w:color w:val="000000"/>
          <w:spacing w:val="0"/>
          <w:sz w:val="28"/>
          <w:szCs w:val="28"/>
          <w:shd w:val="clear" w:fill="FFFFFF"/>
          <w:lang w:val="en-US" w:eastAsia="zh-CN"/>
        </w:rPr>
        <w:t>7.1有竞价承租意向者，可在招标公告发布起2日内到指定地点现场查看，联系人胡</w:t>
      </w:r>
      <w:r>
        <w:rPr>
          <w:rFonts w:hint="eastAsia" w:ascii="宋体" w:hAnsi="宋体" w:eastAsia="宋体" w:cs="宋体"/>
          <w:i w:val="0"/>
          <w:iCs w:val="0"/>
          <w:caps w:val="0"/>
          <w:color w:val="000000"/>
          <w:spacing w:val="0"/>
          <w:sz w:val="28"/>
          <w:szCs w:val="28"/>
          <w:shd w:val="clear" w:fill="FFFFFF"/>
          <w:lang w:eastAsia="zh-CN"/>
        </w:rPr>
        <w:t>先生，</w:t>
      </w:r>
      <w:r>
        <w:rPr>
          <w:rFonts w:hint="eastAsia" w:ascii="宋体" w:hAnsi="宋体" w:eastAsia="宋体" w:cs="宋体"/>
          <w:i w:val="0"/>
          <w:iCs w:val="0"/>
          <w:caps w:val="0"/>
          <w:color w:val="000000"/>
          <w:spacing w:val="0"/>
          <w:sz w:val="28"/>
          <w:szCs w:val="28"/>
          <w:shd w:val="clear" w:fill="FFFFFF"/>
        </w:rPr>
        <w:t>联系号码：</w:t>
      </w:r>
      <w:r>
        <w:rPr>
          <w:rFonts w:hint="eastAsia" w:ascii="宋体" w:hAnsi="宋体" w:eastAsia="宋体" w:cs="宋体"/>
          <w:i w:val="0"/>
          <w:iCs w:val="0"/>
          <w:caps w:val="0"/>
          <w:color w:val="000000"/>
          <w:spacing w:val="0"/>
          <w:sz w:val="28"/>
          <w:szCs w:val="28"/>
          <w:shd w:val="clear" w:fill="FFFFFF"/>
          <w:lang w:val="en-US" w:eastAsia="zh-CN"/>
        </w:rPr>
        <w:t>13856392224</w:t>
      </w:r>
      <w:r>
        <w:rPr>
          <w:rFonts w:hint="eastAsia" w:ascii="宋体" w:hAnsi="宋体" w:eastAsia="宋体" w:cs="宋体"/>
          <w:i w:val="0"/>
          <w:iCs w:val="0"/>
          <w:caps w:val="0"/>
          <w:color w:val="000000"/>
          <w:spacing w:val="0"/>
          <w:sz w:val="28"/>
          <w:szCs w:val="28"/>
          <w:shd w:val="clear" w:fill="FFFFFF"/>
        </w:rPr>
        <w:t>。</w:t>
      </w:r>
    </w:p>
    <w:p w14:paraId="2563174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宋体" w:cs="Helvetica"/>
          <w:i w:val="0"/>
          <w:iCs w:val="0"/>
          <w:caps w:val="0"/>
          <w:color w:val="444444"/>
          <w:spacing w:val="0"/>
          <w:sz w:val="24"/>
          <w:szCs w:val="24"/>
          <w:lang w:val="en-US" w:eastAsia="zh-CN"/>
        </w:rPr>
      </w:pPr>
      <w:r>
        <w:rPr>
          <w:rFonts w:hint="eastAsia" w:ascii="宋体" w:hAnsi="宋体" w:eastAsia="宋体" w:cs="宋体"/>
          <w:i w:val="0"/>
          <w:iCs w:val="0"/>
          <w:caps w:val="0"/>
          <w:color w:val="000000"/>
          <w:spacing w:val="0"/>
          <w:sz w:val="28"/>
          <w:szCs w:val="28"/>
          <w:shd w:val="clear" w:fill="FFFFFF"/>
        </w:rPr>
        <w:t>7.</w:t>
      </w:r>
      <w:r>
        <w:rPr>
          <w:rFonts w:hint="eastAsia" w:ascii="宋体" w:hAnsi="宋体" w:eastAsia="宋体" w:cs="宋体"/>
          <w:i w:val="0"/>
          <w:iCs w:val="0"/>
          <w:caps w:val="0"/>
          <w:color w:val="000000"/>
          <w:spacing w:val="0"/>
          <w:sz w:val="28"/>
          <w:szCs w:val="28"/>
          <w:shd w:val="clear" w:fill="FFFFFF"/>
          <w:lang w:val="en-US" w:eastAsia="zh-CN"/>
        </w:rPr>
        <w:t>2</w:t>
      </w:r>
      <w:r>
        <w:rPr>
          <w:rFonts w:hint="eastAsia" w:ascii="宋体" w:hAnsi="宋体" w:eastAsia="宋体" w:cs="宋体"/>
          <w:i w:val="0"/>
          <w:iCs w:val="0"/>
          <w:caps w:val="0"/>
          <w:color w:val="000000"/>
          <w:spacing w:val="0"/>
          <w:sz w:val="28"/>
          <w:szCs w:val="28"/>
          <w:shd w:val="clear" w:fill="FFFFFF"/>
          <w:lang w:eastAsia="zh-CN"/>
        </w:rPr>
        <w:t>凡</w:t>
      </w:r>
      <w:r>
        <w:rPr>
          <w:rFonts w:hint="eastAsia" w:ascii="宋体" w:hAnsi="宋体" w:eastAsia="宋体" w:cs="宋体"/>
          <w:i w:val="0"/>
          <w:iCs w:val="0"/>
          <w:caps w:val="0"/>
          <w:color w:val="000000"/>
          <w:spacing w:val="0"/>
          <w:sz w:val="28"/>
          <w:szCs w:val="28"/>
          <w:shd w:val="clear" w:fill="FFFFFF"/>
        </w:rPr>
        <w:t>竞得</w:t>
      </w:r>
      <w:r>
        <w:rPr>
          <w:rFonts w:hint="eastAsia" w:ascii="宋体" w:hAnsi="宋体" w:eastAsia="宋体" w:cs="宋体"/>
          <w:i w:val="0"/>
          <w:iCs w:val="0"/>
          <w:caps w:val="0"/>
          <w:color w:val="000000"/>
          <w:spacing w:val="0"/>
          <w:sz w:val="28"/>
          <w:szCs w:val="28"/>
          <w:shd w:val="clear" w:fill="FFFFFF"/>
          <w:lang w:eastAsia="zh-CN"/>
        </w:rPr>
        <w:t>者，需在</w:t>
      </w:r>
      <w:r>
        <w:rPr>
          <w:rFonts w:hint="eastAsia" w:ascii="宋体" w:hAnsi="宋体" w:eastAsia="宋体" w:cs="宋体"/>
          <w:i w:val="0"/>
          <w:iCs w:val="0"/>
          <w:caps w:val="0"/>
          <w:color w:val="000000"/>
          <w:spacing w:val="0"/>
          <w:sz w:val="28"/>
          <w:szCs w:val="28"/>
          <w:shd w:val="clear" w:fill="FFFFFF"/>
          <w:lang w:val="en-US" w:eastAsia="zh-CN"/>
        </w:rPr>
        <w:t>7个工作日内与宁国市永祥电力工程技术有限公司签订房屋租赁合同（见附件一），并将当年度房屋租金一次性汇入宁国市永祥电力工程技术有限公司指定账户。</w:t>
      </w:r>
    </w:p>
    <w:p w14:paraId="283628F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r>
        <w:rPr>
          <w:rStyle w:val="9"/>
          <w:rFonts w:hint="eastAsia" w:ascii="宋体" w:hAnsi="宋体" w:eastAsia="宋体" w:cs="宋体"/>
          <w:i w:val="0"/>
          <w:iCs w:val="0"/>
          <w:caps w:val="0"/>
          <w:color w:val="000000"/>
          <w:spacing w:val="0"/>
          <w:sz w:val="28"/>
          <w:szCs w:val="28"/>
          <w:shd w:val="clear" w:fill="FFFFFF"/>
        </w:rPr>
        <w:t>8、对本次招标提出询问，请按以下方式联系</w:t>
      </w:r>
    </w:p>
    <w:p w14:paraId="61E1E83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r>
        <w:rPr>
          <w:rFonts w:hint="eastAsia" w:ascii="宋体" w:hAnsi="宋体" w:eastAsia="宋体" w:cs="宋体"/>
          <w:i w:val="0"/>
          <w:iCs w:val="0"/>
          <w:caps w:val="0"/>
          <w:color w:val="000000"/>
          <w:spacing w:val="0"/>
          <w:sz w:val="28"/>
          <w:szCs w:val="28"/>
          <w:shd w:val="clear" w:fill="FFFFFF"/>
        </w:rPr>
        <w:t>8.1名 称：宁国市永祥电力工程技术有限公司</w:t>
      </w:r>
    </w:p>
    <w:p w14:paraId="1010179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r>
        <w:rPr>
          <w:rFonts w:hint="eastAsia" w:ascii="宋体" w:hAnsi="宋体" w:eastAsia="宋体" w:cs="宋体"/>
          <w:i w:val="0"/>
          <w:iCs w:val="0"/>
          <w:caps w:val="0"/>
          <w:color w:val="000000"/>
          <w:spacing w:val="0"/>
          <w:sz w:val="28"/>
          <w:szCs w:val="28"/>
          <w:shd w:val="clear" w:fill="FFFFFF"/>
        </w:rPr>
        <w:t>8.2地 址：安徽省宁国市宁阳西路45号</w:t>
      </w:r>
    </w:p>
    <w:p w14:paraId="223DD9F9">
      <w:pPr>
        <w:keepNext w:val="0"/>
        <w:keepLines w:val="0"/>
        <w:pageBreakBefore w:val="0"/>
        <w:widowControl w:val="0"/>
        <w:kinsoku w:val="0"/>
        <w:wordWrap w:val="0"/>
        <w:overflowPunct/>
        <w:topLinePunct w:val="0"/>
        <w:autoSpaceDE/>
        <w:autoSpaceDN/>
        <w:bidi w:val="0"/>
        <w:adjustRightInd/>
        <w:snapToGrid/>
        <w:spacing w:line="520" w:lineRule="exact"/>
        <w:jc w:val="both"/>
        <w:textAlignment w:val="auto"/>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8.3联系方式：</w:t>
      </w:r>
      <w:r>
        <w:rPr>
          <w:rFonts w:hint="eastAsia" w:ascii="宋体" w:hAnsi="宋体" w:eastAsia="宋体" w:cs="宋体"/>
          <w:i w:val="0"/>
          <w:iCs w:val="0"/>
          <w:caps w:val="0"/>
          <w:color w:val="000000"/>
          <w:spacing w:val="0"/>
          <w:sz w:val="28"/>
          <w:szCs w:val="28"/>
          <w:shd w:val="clear" w:fill="FFFFFF"/>
          <w:lang w:eastAsia="zh-CN"/>
        </w:rPr>
        <w:t>程</w:t>
      </w:r>
      <w:r>
        <w:rPr>
          <w:rFonts w:hint="eastAsia" w:ascii="宋体" w:hAnsi="宋体" w:eastAsia="宋体" w:cs="宋体"/>
          <w:i w:val="0"/>
          <w:iCs w:val="0"/>
          <w:caps w:val="0"/>
          <w:color w:val="000000"/>
          <w:spacing w:val="0"/>
          <w:sz w:val="28"/>
          <w:szCs w:val="28"/>
          <w:shd w:val="clear" w:fill="FFFFFF"/>
        </w:rPr>
        <w:t>先生、0563-4187559</w:t>
      </w:r>
    </w:p>
    <w:p w14:paraId="4A0F8FC1">
      <w:pPr>
        <w:keepNext w:val="0"/>
        <w:keepLines w:val="0"/>
        <w:pageBreakBefore w:val="0"/>
        <w:widowControl w:val="0"/>
        <w:kinsoku w:val="0"/>
        <w:wordWrap w:val="0"/>
        <w:overflowPunct/>
        <w:topLinePunct w:val="0"/>
        <w:autoSpaceDE/>
        <w:autoSpaceDN/>
        <w:bidi w:val="0"/>
        <w:adjustRightInd/>
        <w:snapToGrid/>
        <w:spacing w:line="520" w:lineRule="exact"/>
        <w:jc w:val="center"/>
        <w:textAlignment w:val="auto"/>
        <w:rPr>
          <w:rFonts w:hint="eastAsia"/>
          <w:b/>
          <w:sz w:val="52"/>
          <w:szCs w:val="52"/>
          <w:lang w:val="en-US" w:eastAsia="zh-CN"/>
        </w:rPr>
      </w:pPr>
    </w:p>
    <w:p w14:paraId="53F2291D">
      <w:pPr>
        <w:keepNext w:val="0"/>
        <w:keepLines w:val="0"/>
        <w:pageBreakBefore w:val="0"/>
        <w:widowControl w:val="0"/>
        <w:kinsoku w:val="0"/>
        <w:wordWrap w:val="0"/>
        <w:overflowPunct/>
        <w:topLinePunct w:val="0"/>
        <w:autoSpaceDE/>
        <w:autoSpaceDN/>
        <w:bidi w:val="0"/>
        <w:adjustRightInd/>
        <w:snapToGrid/>
        <w:spacing w:line="520" w:lineRule="exact"/>
        <w:jc w:val="center"/>
        <w:textAlignment w:val="auto"/>
        <w:rPr>
          <w:rFonts w:hint="eastAsia"/>
          <w:b/>
          <w:sz w:val="52"/>
          <w:szCs w:val="52"/>
          <w:lang w:val="en-US" w:eastAsia="zh-CN"/>
        </w:rPr>
      </w:pPr>
    </w:p>
    <w:p w14:paraId="3D45A0CA">
      <w:pPr>
        <w:keepNext w:val="0"/>
        <w:keepLines w:val="0"/>
        <w:pageBreakBefore w:val="0"/>
        <w:widowControl w:val="0"/>
        <w:kinsoku w:val="0"/>
        <w:wordWrap w:val="0"/>
        <w:overflowPunct/>
        <w:topLinePunct w:val="0"/>
        <w:autoSpaceDE/>
        <w:autoSpaceDN/>
        <w:bidi w:val="0"/>
        <w:adjustRightInd/>
        <w:snapToGrid/>
        <w:spacing w:line="520" w:lineRule="exact"/>
        <w:jc w:val="center"/>
        <w:textAlignment w:val="auto"/>
        <w:rPr>
          <w:rFonts w:hint="eastAsia"/>
          <w:b/>
          <w:sz w:val="52"/>
          <w:szCs w:val="52"/>
          <w:lang w:val="en-US" w:eastAsia="zh-CN"/>
        </w:rPr>
      </w:pPr>
    </w:p>
    <w:p w14:paraId="1A21A1BA">
      <w:pPr>
        <w:keepNext w:val="0"/>
        <w:keepLines w:val="0"/>
        <w:pageBreakBefore w:val="0"/>
        <w:widowControl w:val="0"/>
        <w:kinsoku w:val="0"/>
        <w:wordWrap w:val="0"/>
        <w:overflowPunct/>
        <w:topLinePunct w:val="0"/>
        <w:autoSpaceDE/>
        <w:autoSpaceDN/>
        <w:bidi w:val="0"/>
        <w:adjustRightInd/>
        <w:snapToGrid/>
        <w:spacing w:line="520" w:lineRule="exact"/>
        <w:jc w:val="center"/>
        <w:textAlignment w:val="auto"/>
        <w:rPr>
          <w:rFonts w:hint="eastAsia"/>
          <w:b/>
          <w:sz w:val="52"/>
          <w:szCs w:val="52"/>
          <w:lang w:val="en-US" w:eastAsia="zh-CN"/>
        </w:rPr>
      </w:pPr>
    </w:p>
    <w:p w14:paraId="006F736C">
      <w:pPr>
        <w:keepNext w:val="0"/>
        <w:keepLines w:val="0"/>
        <w:pageBreakBefore w:val="0"/>
        <w:widowControl w:val="0"/>
        <w:kinsoku w:val="0"/>
        <w:wordWrap w:val="0"/>
        <w:overflowPunct/>
        <w:topLinePunct w:val="0"/>
        <w:autoSpaceDE/>
        <w:autoSpaceDN/>
        <w:bidi w:val="0"/>
        <w:adjustRightInd/>
        <w:snapToGrid/>
        <w:spacing w:line="520" w:lineRule="exact"/>
        <w:jc w:val="center"/>
        <w:textAlignment w:val="auto"/>
        <w:rPr>
          <w:rFonts w:hint="eastAsia"/>
          <w:b/>
          <w:sz w:val="52"/>
          <w:szCs w:val="52"/>
          <w:lang w:val="en-US" w:eastAsia="zh-CN"/>
        </w:rPr>
      </w:pPr>
    </w:p>
    <w:p w14:paraId="24C989B3">
      <w:pPr>
        <w:keepNext w:val="0"/>
        <w:keepLines w:val="0"/>
        <w:pageBreakBefore w:val="0"/>
        <w:widowControl w:val="0"/>
        <w:kinsoku w:val="0"/>
        <w:wordWrap w:val="0"/>
        <w:overflowPunct/>
        <w:topLinePunct w:val="0"/>
        <w:autoSpaceDE/>
        <w:autoSpaceDN/>
        <w:bidi w:val="0"/>
        <w:adjustRightInd/>
        <w:snapToGrid/>
        <w:spacing w:line="520" w:lineRule="exact"/>
        <w:jc w:val="center"/>
        <w:textAlignment w:val="auto"/>
        <w:rPr>
          <w:rFonts w:hint="eastAsia"/>
          <w:b/>
          <w:sz w:val="52"/>
          <w:szCs w:val="52"/>
          <w:lang w:val="en-US" w:eastAsia="zh-CN"/>
        </w:rPr>
      </w:pPr>
    </w:p>
    <w:p w14:paraId="48DE30E1">
      <w:pPr>
        <w:keepNext w:val="0"/>
        <w:keepLines w:val="0"/>
        <w:pageBreakBefore w:val="0"/>
        <w:widowControl w:val="0"/>
        <w:kinsoku w:val="0"/>
        <w:wordWrap w:val="0"/>
        <w:overflowPunct/>
        <w:topLinePunct w:val="0"/>
        <w:autoSpaceDE/>
        <w:autoSpaceDN/>
        <w:bidi w:val="0"/>
        <w:adjustRightInd/>
        <w:snapToGrid/>
        <w:spacing w:line="520" w:lineRule="exact"/>
        <w:jc w:val="center"/>
        <w:textAlignment w:val="auto"/>
        <w:rPr>
          <w:rFonts w:hint="eastAsia"/>
          <w:b/>
          <w:sz w:val="52"/>
          <w:szCs w:val="52"/>
          <w:lang w:val="en-US" w:eastAsia="zh-CN"/>
        </w:rPr>
      </w:pPr>
    </w:p>
    <w:p w14:paraId="14A466AE">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0ACA8129">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5CE24AFF">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3761D73F">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2F665DE4">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0128CB32">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6E6C44F5">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6DECBBF4">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71621878">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722B0713">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2F3A22C8">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477FF73C">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7798E960">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72F33BDB">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0DBD5D75">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p>
    <w:p w14:paraId="30DACBF2">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lang w:val="en-US" w:eastAsia="zh-CN"/>
        </w:rPr>
      </w:pPr>
      <w:r>
        <w:rPr>
          <w:rFonts w:hint="eastAsia" w:ascii="宋体" w:hAnsi="宋体" w:cs="宋体"/>
          <w:sz w:val="28"/>
          <w:szCs w:val="28"/>
          <w:lang w:val="en-US" w:eastAsia="zh-CN"/>
        </w:rPr>
        <w:t>附件一：</w:t>
      </w:r>
    </w:p>
    <w:p w14:paraId="21DA53EB">
      <w:pPr>
        <w:pStyle w:val="4"/>
        <w:rPr>
          <w:rFonts w:hint="default"/>
          <w:lang w:val="en-US" w:eastAsia="zh-CN"/>
        </w:rPr>
      </w:pPr>
    </w:p>
    <w:p w14:paraId="30635CC4">
      <w:pPr>
        <w:keepNext w:val="0"/>
        <w:keepLines w:val="0"/>
        <w:pageBreakBefore w:val="0"/>
        <w:widowControl w:val="0"/>
        <w:kinsoku w:val="0"/>
        <w:wordWrap w:val="0"/>
        <w:overflowPunct/>
        <w:topLinePunct w:val="0"/>
        <w:autoSpaceDE/>
        <w:autoSpaceDN/>
        <w:bidi w:val="0"/>
        <w:adjustRightInd/>
        <w:snapToGrid/>
        <w:spacing w:line="520" w:lineRule="exact"/>
        <w:jc w:val="center"/>
        <w:textAlignment w:val="auto"/>
        <w:rPr>
          <w:rFonts w:hint="eastAsia"/>
        </w:rPr>
      </w:pPr>
      <w:r>
        <w:rPr>
          <w:rFonts w:hint="eastAsia"/>
          <w:b/>
          <w:sz w:val="52"/>
          <w:szCs w:val="52"/>
          <w:lang w:val="en-US" w:eastAsia="zh-CN"/>
        </w:rPr>
        <w:t>资产</w:t>
      </w:r>
      <w:r>
        <w:rPr>
          <w:rFonts w:hint="eastAsia"/>
          <w:b/>
          <w:sz w:val="52"/>
          <w:szCs w:val="52"/>
        </w:rPr>
        <w:t>租赁合同</w:t>
      </w:r>
    </w:p>
    <w:p w14:paraId="51C7732E">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rPr>
      </w:pPr>
      <w:r>
        <w:rPr>
          <w:rFonts w:hint="eastAsia" w:ascii="宋体" w:hAnsi="宋体" w:cs="宋体"/>
          <w:b/>
          <w:sz w:val="28"/>
          <w:szCs w:val="28"/>
        </w:rPr>
        <w:t>出租方：</w:t>
      </w:r>
      <w:r>
        <w:rPr>
          <w:rFonts w:hint="eastAsia" w:ascii="宋体" w:hAnsi="宋体" w:cs="宋体"/>
          <w:b/>
          <w:sz w:val="28"/>
          <w:szCs w:val="28"/>
          <w:lang w:eastAsia="zh-CN"/>
        </w:rPr>
        <w:t>宁国市永祥电力工程技术有限公司</w:t>
      </w:r>
      <w:r>
        <w:rPr>
          <w:rFonts w:hint="eastAsia" w:ascii="宋体" w:hAnsi="宋体" w:eastAsia="宋体" w:cs="宋体"/>
          <w:b w:val="0"/>
          <w:bCs/>
          <w:sz w:val="28"/>
          <w:szCs w:val="28"/>
          <w:lang w:val="en-US" w:eastAsia="zh-CN"/>
        </w:rPr>
        <w:t xml:space="preserve">    </w:t>
      </w:r>
      <w:r>
        <w:rPr>
          <w:rFonts w:hint="eastAsia" w:ascii="宋体" w:hAnsi="宋体" w:cs="宋体"/>
          <w:b/>
          <w:sz w:val="28"/>
          <w:szCs w:val="28"/>
        </w:rPr>
        <w:t>（以下简称甲方）</w:t>
      </w:r>
    </w:p>
    <w:p w14:paraId="513BCA59">
      <w:pPr>
        <w:keepNext w:val="0"/>
        <w:keepLines w:val="0"/>
        <w:pageBreakBefore w:val="0"/>
        <w:widowControl w:val="0"/>
        <w:kinsoku w:val="0"/>
        <w:wordWrap w:val="0"/>
        <w:overflowPunct/>
        <w:topLinePunct w:val="0"/>
        <w:autoSpaceDE/>
        <w:autoSpaceDN/>
        <w:bidi w:val="0"/>
        <w:adjustRightInd/>
        <w:snapToGrid/>
        <w:spacing w:line="480" w:lineRule="exact"/>
        <w:jc w:val="left"/>
        <w:textAlignment w:val="auto"/>
        <w:rPr>
          <w:rFonts w:hint="eastAsia" w:ascii="宋体" w:hAnsi="宋体" w:cs="宋体"/>
          <w:b/>
          <w:sz w:val="28"/>
          <w:szCs w:val="28"/>
        </w:rPr>
      </w:pPr>
      <w:r>
        <w:rPr>
          <w:rFonts w:hint="eastAsia" w:ascii="宋体" w:hAnsi="宋体" w:cs="宋体"/>
          <w:b/>
          <w:sz w:val="28"/>
          <w:szCs w:val="28"/>
        </w:rPr>
        <w:t>承租方</w:t>
      </w:r>
      <w:r>
        <w:rPr>
          <w:rFonts w:hint="eastAsia" w:ascii="宋体" w:hAnsi="宋体" w:cs="宋体"/>
          <w:b/>
          <w:sz w:val="28"/>
          <w:szCs w:val="28"/>
          <w:lang w:eastAsia="zh-CN"/>
        </w:rPr>
        <w:t>：</w:t>
      </w:r>
      <w:r>
        <w:rPr>
          <w:rFonts w:hint="eastAsia" w:ascii="宋体" w:hAnsi="宋体" w:cs="宋体"/>
          <w:b/>
          <w:sz w:val="28"/>
          <w:szCs w:val="28"/>
          <w:lang w:val="en-US" w:eastAsia="zh-CN"/>
        </w:rPr>
        <w:t xml:space="preserve">                                  </w:t>
      </w:r>
      <w:r>
        <w:rPr>
          <w:rFonts w:hint="eastAsia" w:ascii="宋体" w:hAnsi="宋体" w:cs="宋体"/>
          <w:b/>
          <w:sz w:val="28"/>
          <w:szCs w:val="28"/>
          <w:lang w:eastAsia="zh-CN"/>
        </w:rPr>
        <w:t>（</w:t>
      </w:r>
      <w:r>
        <w:rPr>
          <w:rFonts w:hint="eastAsia" w:ascii="宋体" w:hAnsi="宋体" w:cs="宋体"/>
          <w:b/>
          <w:sz w:val="28"/>
          <w:szCs w:val="28"/>
        </w:rPr>
        <w:t>以下简称乙方）</w:t>
      </w:r>
    </w:p>
    <w:p w14:paraId="7F2FC692">
      <w:pPr>
        <w:keepNext w:val="0"/>
        <w:keepLines w:val="0"/>
        <w:pageBreakBefore w:val="0"/>
        <w:widowControl w:val="0"/>
        <w:kinsoku w:val="0"/>
        <w:wordWrap w:val="0"/>
        <w:overflowPunct/>
        <w:topLinePunct w:val="0"/>
        <w:autoSpaceDE/>
        <w:autoSpaceDN/>
        <w:bidi w:val="0"/>
        <w:adjustRightInd/>
        <w:snapToGrid/>
        <w:spacing w:line="480" w:lineRule="exact"/>
        <w:textAlignment w:val="auto"/>
        <w:rPr>
          <w:rFonts w:hint="eastAsia" w:ascii="宋体" w:hAnsi="宋体" w:cs="宋体"/>
          <w:sz w:val="28"/>
          <w:szCs w:val="28"/>
        </w:rPr>
      </w:pPr>
    </w:p>
    <w:p w14:paraId="1B6B1094">
      <w:pPr>
        <w:keepNext w:val="0"/>
        <w:keepLines w:val="0"/>
        <w:pageBreakBefore w:val="0"/>
        <w:widowControl w:val="0"/>
        <w:kinsoku w:val="0"/>
        <w:wordWrap w:val="0"/>
        <w:overflowPunct/>
        <w:topLinePunct w:val="0"/>
        <w:autoSpaceDE/>
        <w:autoSpaceDN/>
        <w:bidi w:val="0"/>
        <w:adjustRightInd/>
        <w:snapToGrid/>
        <w:spacing w:line="480" w:lineRule="exact"/>
        <w:ind w:firstLine="560" w:firstLineChars="200"/>
        <w:textAlignment w:val="auto"/>
        <w:rPr>
          <w:rFonts w:hint="eastAsia" w:ascii="宋体" w:hAnsi="宋体" w:cs="宋体"/>
          <w:sz w:val="28"/>
          <w:szCs w:val="28"/>
        </w:rPr>
      </w:pPr>
      <w:r>
        <w:rPr>
          <w:rFonts w:hint="eastAsia" w:ascii="宋体" w:hAnsi="宋体" w:cs="宋体"/>
          <w:sz w:val="28"/>
          <w:szCs w:val="28"/>
        </w:rPr>
        <w:t>经甲乙双方经协商一致，达成如下条款，以供遵守。</w:t>
      </w:r>
    </w:p>
    <w:p w14:paraId="1553826A">
      <w:pPr>
        <w:keepNext w:val="0"/>
        <w:keepLines w:val="0"/>
        <w:pageBreakBefore w:val="0"/>
        <w:widowControl w:val="0"/>
        <w:numPr>
          <w:ilvl w:val="0"/>
          <w:numId w:val="2"/>
        </w:numPr>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租赁物位置、面积、租金、功能及用途</w:t>
      </w:r>
    </w:p>
    <w:p w14:paraId="03A0B4BA">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1.甲方将位于安徽省</w:t>
      </w:r>
      <w:r>
        <w:rPr>
          <w:rFonts w:hint="eastAsia" w:ascii="宋体" w:hAnsi="宋体" w:cs="宋体"/>
          <w:sz w:val="28"/>
          <w:szCs w:val="28"/>
          <w:u w:val="single"/>
          <w:lang w:val="en-US" w:eastAsia="zh-CN"/>
        </w:rPr>
        <w:t xml:space="preserve">        </w:t>
      </w:r>
      <w:r>
        <w:rPr>
          <w:rFonts w:hint="eastAsia" w:ascii="宋体" w:hAnsi="宋体" w:cs="宋体"/>
          <w:sz w:val="28"/>
          <w:szCs w:val="28"/>
        </w:rPr>
        <w:t>出租给乙方</w:t>
      </w:r>
      <w:r>
        <w:rPr>
          <w:rFonts w:hint="eastAsia" w:ascii="宋体" w:hAnsi="宋体" w:cs="宋体"/>
          <w:sz w:val="28"/>
          <w:szCs w:val="28"/>
          <w:u w:val="single"/>
          <w:lang w:val="en-US" w:eastAsia="zh-CN"/>
        </w:rPr>
        <w:t xml:space="preserve">        </w:t>
      </w:r>
      <w:r>
        <w:rPr>
          <w:rFonts w:hint="eastAsia" w:ascii="宋体" w:hAnsi="宋体" w:cs="宋体"/>
          <w:sz w:val="28"/>
          <w:szCs w:val="28"/>
        </w:rPr>
        <w:t>(包含相关附属设施财产)。</w:t>
      </w:r>
      <w:r>
        <w:rPr>
          <w:rFonts w:hint="eastAsia" w:ascii="宋体" w:hAnsi="宋体" w:cs="宋体"/>
          <w:sz w:val="28"/>
          <w:szCs w:val="28"/>
          <w:lang w:val="en-US" w:eastAsia="zh-CN"/>
        </w:rPr>
        <w:t>月</w:t>
      </w:r>
      <w:r>
        <w:rPr>
          <w:rFonts w:hint="eastAsia" w:ascii="宋体" w:hAnsi="宋体" w:cs="宋体"/>
          <w:sz w:val="28"/>
          <w:szCs w:val="28"/>
        </w:rPr>
        <w:t>租金</w:t>
      </w:r>
      <w:r>
        <w:rPr>
          <w:rFonts w:hint="eastAsia" w:ascii="宋体" w:hAnsi="宋体" w:cs="宋体"/>
          <w:sz w:val="28"/>
          <w:szCs w:val="28"/>
          <w:lang w:val="en-US" w:eastAsia="zh-CN"/>
        </w:rPr>
        <w:t xml:space="preserve">为 </w:t>
      </w:r>
      <w:r>
        <w:rPr>
          <w:rFonts w:hint="eastAsia" w:ascii="宋体" w:hAnsi="宋体" w:cs="宋体"/>
          <w:sz w:val="28"/>
          <w:szCs w:val="28"/>
          <w:u w:val="single"/>
          <w:lang w:val="en-US" w:eastAsia="zh-CN"/>
        </w:rPr>
        <w:t xml:space="preserve">   </w:t>
      </w:r>
      <w:r>
        <w:rPr>
          <w:rFonts w:hint="eastAsia" w:ascii="宋体" w:hAnsi="宋体" w:cs="宋体"/>
          <w:sz w:val="28"/>
          <w:szCs w:val="28"/>
          <w:lang w:val="en-US" w:eastAsia="zh-CN"/>
        </w:rPr>
        <w:t>元/平方，年租金</w:t>
      </w:r>
      <w:r>
        <w:rPr>
          <w:rFonts w:hint="eastAsia" w:ascii="宋体" w:hAnsi="宋体" w:cs="宋体"/>
          <w:sz w:val="28"/>
          <w:szCs w:val="28"/>
        </w:rPr>
        <w:t>合计为</w:t>
      </w:r>
      <w:r>
        <w:rPr>
          <w:rFonts w:hint="eastAsia" w:ascii="宋体" w:hAnsi="宋体" w:cs="宋体"/>
          <w:sz w:val="28"/>
          <w:szCs w:val="28"/>
          <w:u w:val="single"/>
          <w:lang w:val="en-US" w:eastAsia="zh-CN"/>
        </w:rPr>
        <w:t xml:space="preserve">             </w:t>
      </w:r>
      <w:r>
        <w:rPr>
          <w:rFonts w:hint="eastAsia" w:ascii="宋体" w:hAnsi="宋体" w:cs="宋体"/>
          <w:sz w:val="28"/>
          <w:szCs w:val="28"/>
        </w:rPr>
        <w:t>(￥:</w:t>
      </w:r>
      <w:r>
        <w:rPr>
          <w:rFonts w:hint="eastAsia" w:ascii="宋体" w:hAnsi="宋体" w:cs="宋体"/>
          <w:sz w:val="28"/>
          <w:szCs w:val="28"/>
          <w:u w:val="single"/>
          <w:lang w:val="en-US" w:eastAsia="zh-CN"/>
        </w:rPr>
        <w:t xml:space="preserve">     </w:t>
      </w:r>
      <w:r>
        <w:rPr>
          <w:rFonts w:hint="eastAsia" w:ascii="宋体" w:hAnsi="宋体" w:cs="宋体"/>
          <w:sz w:val="28"/>
          <w:szCs w:val="28"/>
          <w:lang w:eastAsia="zh-CN"/>
        </w:rPr>
        <w:t>元</w:t>
      </w:r>
      <w:r>
        <w:rPr>
          <w:rFonts w:hint="eastAsia" w:ascii="宋体" w:hAnsi="宋体" w:cs="宋体"/>
          <w:sz w:val="28"/>
          <w:szCs w:val="28"/>
        </w:rPr>
        <w:t>)</w:t>
      </w:r>
    </w:p>
    <w:p w14:paraId="5B02D2C6">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2.租赁物的功能为</w:t>
      </w:r>
      <w:r>
        <w:rPr>
          <w:rFonts w:hint="eastAsia" w:ascii="宋体" w:hAnsi="宋体" w:cs="宋体"/>
          <w:sz w:val="28"/>
          <w:szCs w:val="28"/>
          <w:lang w:val="en-US" w:eastAsia="zh-CN"/>
        </w:rPr>
        <w:t>汽车服务类用车位</w:t>
      </w:r>
      <w:r>
        <w:rPr>
          <w:rFonts w:hint="eastAsia" w:ascii="宋体" w:hAnsi="宋体" w:cs="宋体"/>
          <w:sz w:val="28"/>
          <w:szCs w:val="28"/>
        </w:rPr>
        <w:t>。乙方租赁期间如需改变功能用途，须经甲方书面同意，因改变功能所需办理的全部手续由乙方按政府有关规定申报，因改变使用功能所产生的全部费用由乙方自行承担。</w:t>
      </w:r>
    </w:p>
    <w:p w14:paraId="31E6E64D">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第二条 租赁期限</w:t>
      </w:r>
    </w:p>
    <w:p w14:paraId="36779410">
      <w:pPr>
        <w:keepNext w:val="0"/>
        <w:keepLines w:val="0"/>
        <w:pageBreakBefore w:val="0"/>
        <w:widowControl w:val="0"/>
        <w:kinsoku w:val="0"/>
        <w:wordWrap w:val="0"/>
        <w:overflowPunct/>
        <w:topLinePunct w:val="0"/>
        <w:autoSpaceDE/>
        <w:autoSpaceDN/>
        <w:bidi w:val="0"/>
        <w:adjustRightInd/>
        <w:snapToGrid/>
        <w:spacing w:line="440" w:lineRule="exact"/>
        <w:ind w:firstLine="536" w:firstLineChars="200"/>
        <w:textAlignment w:val="auto"/>
        <w:rPr>
          <w:rFonts w:hint="eastAsia" w:ascii="宋体" w:hAnsi="宋体" w:cs="宋体"/>
          <w:spacing w:val="-6"/>
          <w:sz w:val="28"/>
          <w:szCs w:val="28"/>
        </w:rPr>
      </w:pPr>
      <w:r>
        <w:rPr>
          <w:rFonts w:hint="eastAsia" w:ascii="宋体" w:hAnsi="宋体" w:cs="宋体"/>
          <w:spacing w:val="-6"/>
          <w:sz w:val="28"/>
          <w:szCs w:val="28"/>
        </w:rPr>
        <w:t>1.租赁期限为</w:t>
      </w:r>
      <w:r>
        <w:rPr>
          <w:rFonts w:hint="eastAsia" w:ascii="宋体" w:hAnsi="宋体" w:cs="宋体"/>
          <w:spacing w:val="-6"/>
          <w:sz w:val="28"/>
          <w:szCs w:val="28"/>
          <w:u w:val="single"/>
        </w:rPr>
        <w:t xml:space="preserve"> </w:t>
      </w:r>
      <w:r>
        <w:rPr>
          <w:rFonts w:hint="eastAsia" w:ascii="宋体" w:hAnsi="宋体" w:cs="宋体"/>
          <w:spacing w:val="-6"/>
          <w:sz w:val="28"/>
          <w:szCs w:val="28"/>
          <w:u w:val="single"/>
          <w:lang w:val="en-US" w:eastAsia="zh-CN"/>
        </w:rPr>
        <w:t xml:space="preserve">   </w:t>
      </w:r>
      <w:r>
        <w:rPr>
          <w:rFonts w:hint="eastAsia" w:ascii="宋体" w:hAnsi="宋体" w:cs="宋体"/>
          <w:spacing w:val="-6"/>
          <w:sz w:val="28"/>
          <w:szCs w:val="28"/>
          <w:u w:val="single"/>
        </w:rPr>
        <w:t xml:space="preserve"> </w:t>
      </w:r>
      <w:r>
        <w:rPr>
          <w:rFonts w:hint="eastAsia" w:ascii="宋体" w:hAnsi="宋体" w:cs="宋体"/>
          <w:spacing w:val="-6"/>
          <w:sz w:val="28"/>
          <w:szCs w:val="28"/>
        </w:rPr>
        <w:t>年，即从</w:t>
      </w:r>
      <w:r>
        <w:rPr>
          <w:rFonts w:hint="eastAsia" w:ascii="宋体" w:hAnsi="宋体" w:cs="宋体"/>
          <w:spacing w:val="-6"/>
          <w:sz w:val="28"/>
          <w:szCs w:val="28"/>
          <w:u w:val="single"/>
        </w:rPr>
        <w:t xml:space="preserve"> </w:t>
      </w:r>
      <w:r>
        <w:rPr>
          <w:rFonts w:hint="eastAsia" w:ascii="宋体" w:hAnsi="宋体" w:cs="宋体"/>
          <w:spacing w:val="-6"/>
          <w:sz w:val="28"/>
          <w:szCs w:val="28"/>
          <w:u w:val="single"/>
          <w:lang w:val="en-US" w:eastAsia="zh-CN"/>
        </w:rPr>
        <w:t xml:space="preserve">    </w:t>
      </w:r>
      <w:r>
        <w:rPr>
          <w:rFonts w:hint="eastAsia" w:ascii="宋体" w:hAnsi="宋体" w:cs="宋体"/>
          <w:b/>
          <w:bCs/>
          <w:spacing w:val="-6"/>
          <w:sz w:val="28"/>
          <w:szCs w:val="28"/>
        </w:rPr>
        <w:t>年</w:t>
      </w:r>
      <w:r>
        <w:rPr>
          <w:rFonts w:hint="eastAsia" w:ascii="宋体" w:hAnsi="宋体" w:cs="宋体"/>
          <w:b/>
          <w:bCs/>
          <w:spacing w:val="-6"/>
          <w:sz w:val="28"/>
          <w:szCs w:val="28"/>
          <w:u w:val="single"/>
        </w:rPr>
        <w:t xml:space="preserve"> </w:t>
      </w:r>
      <w:r>
        <w:rPr>
          <w:rFonts w:hint="eastAsia" w:ascii="宋体" w:hAnsi="宋体" w:cs="宋体"/>
          <w:b/>
          <w:bCs/>
          <w:spacing w:val="-6"/>
          <w:sz w:val="28"/>
          <w:szCs w:val="28"/>
          <w:u w:val="single"/>
          <w:lang w:val="en-US" w:eastAsia="zh-CN"/>
        </w:rPr>
        <w:t xml:space="preserve">   </w:t>
      </w:r>
      <w:r>
        <w:rPr>
          <w:rFonts w:hint="eastAsia" w:ascii="宋体" w:hAnsi="宋体" w:cs="宋体"/>
          <w:b/>
          <w:bCs/>
          <w:spacing w:val="-6"/>
          <w:sz w:val="28"/>
          <w:szCs w:val="28"/>
        </w:rPr>
        <w:t>月</w:t>
      </w:r>
      <w:r>
        <w:rPr>
          <w:rFonts w:hint="eastAsia" w:ascii="宋体" w:hAnsi="宋体" w:cs="宋体"/>
          <w:b/>
          <w:bCs/>
          <w:spacing w:val="-6"/>
          <w:sz w:val="28"/>
          <w:szCs w:val="28"/>
          <w:u w:val="single"/>
          <w:lang w:val="en-US" w:eastAsia="zh-CN"/>
        </w:rPr>
        <w:t xml:space="preserve">    </w:t>
      </w:r>
      <w:r>
        <w:rPr>
          <w:rFonts w:hint="eastAsia" w:ascii="宋体" w:hAnsi="宋体" w:cs="宋体"/>
          <w:b/>
          <w:bCs/>
          <w:spacing w:val="-6"/>
          <w:sz w:val="28"/>
          <w:szCs w:val="28"/>
          <w:u w:val="single"/>
        </w:rPr>
        <w:t xml:space="preserve"> </w:t>
      </w:r>
      <w:r>
        <w:rPr>
          <w:rFonts w:hint="eastAsia" w:ascii="宋体" w:hAnsi="宋体" w:cs="宋体"/>
          <w:b/>
          <w:bCs/>
          <w:spacing w:val="-6"/>
          <w:sz w:val="28"/>
          <w:szCs w:val="28"/>
        </w:rPr>
        <w:t>日</w:t>
      </w:r>
      <w:r>
        <w:rPr>
          <w:rFonts w:hint="eastAsia" w:ascii="宋体" w:hAnsi="宋体" w:cs="宋体"/>
          <w:spacing w:val="-6"/>
          <w:sz w:val="28"/>
          <w:szCs w:val="28"/>
        </w:rPr>
        <w:t>起至</w:t>
      </w:r>
      <w:r>
        <w:rPr>
          <w:rFonts w:hint="eastAsia" w:ascii="宋体" w:hAnsi="宋体" w:cs="宋体"/>
          <w:b/>
          <w:bCs/>
          <w:spacing w:val="-6"/>
          <w:sz w:val="28"/>
          <w:szCs w:val="28"/>
          <w:u w:val="single"/>
        </w:rPr>
        <w:t xml:space="preserve"> </w:t>
      </w:r>
      <w:r>
        <w:rPr>
          <w:rFonts w:hint="eastAsia" w:ascii="宋体" w:hAnsi="宋体" w:cs="宋体"/>
          <w:b/>
          <w:bCs/>
          <w:spacing w:val="-6"/>
          <w:sz w:val="28"/>
          <w:szCs w:val="28"/>
          <w:u w:val="single"/>
          <w:lang w:val="en-US" w:eastAsia="zh-CN"/>
        </w:rPr>
        <w:t xml:space="preserve">   </w:t>
      </w:r>
      <w:r>
        <w:rPr>
          <w:rFonts w:hint="eastAsia" w:ascii="宋体" w:hAnsi="宋体" w:cs="宋体"/>
          <w:b/>
          <w:bCs/>
          <w:spacing w:val="-6"/>
          <w:sz w:val="28"/>
          <w:szCs w:val="28"/>
        </w:rPr>
        <w:t>年</w:t>
      </w:r>
      <w:r>
        <w:rPr>
          <w:rFonts w:hint="eastAsia" w:ascii="宋体" w:hAnsi="宋体" w:cs="宋体"/>
          <w:b/>
          <w:bCs/>
          <w:spacing w:val="-6"/>
          <w:sz w:val="28"/>
          <w:szCs w:val="28"/>
          <w:u w:val="single"/>
        </w:rPr>
        <w:t xml:space="preserve"> </w:t>
      </w:r>
      <w:r>
        <w:rPr>
          <w:rFonts w:hint="eastAsia" w:ascii="宋体" w:hAnsi="宋体" w:cs="宋体"/>
          <w:b/>
          <w:bCs/>
          <w:spacing w:val="-6"/>
          <w:sz w:val="28"/>
          <w:szCs w:val="28"/>
          <w:u w:val="single"/>
          <w:lang w:val="en-US" w:eastAsia="zh-CN"/>
        </w:rPr>
        <w:t xml:space="preserve">   </w:t>
      </w:r>
      <w:r>
        <w:rPr>
          <w:rFonts w:hint="eastAsia" w:ascii="宋体" w:hAnsi="宋体" w:cs="宋体"/>
          <w:b/>
          <w:bCs/>
          <w:spacing w:val="-6"/>
          <w:sz w:val="28"/>
          <w:szCs w:val="28"/>
        </w:rPr>
        <w:t>月</w:t>
      </w:r>
      <w:r>
        <w:rPr>
          <w:rFonts w:hint="eastAsia" w:ascii="宋体" w:hAnsi="宋体" w:cs="宋体"/>
          <w:b/>
          <w:bCs/>
          <w:spacing w:val="-6"/>
          <w:sz w:val="28"/>
          <w:szCs w:val="28"/>
          <w:lang w:val="en-US" w:eastAsia="zh-CN"/>
        </w:rPr>
        <w:t xml:space="preserve"> </w:t>
      </w:r>
      <w:r>
        <w:rPr>
          <w:rFonts w:hint="eastAsia" w:ascii="宋体" w:hAnsi="宋体" w:cs="宋体"/>
          <w:b/>
          <w:bCs/>
          <w:spacing w:val="-6"/>
          <w:sz w:val="28"/>
          <w:szCs w:val="28"/>
          <w:u w:val="single"/>
          <w:lang w:val="en-US" w:eastAsia="zh-CN"/>
        </w:rPr>
        <w:t xml:space="preserve">   </w:t>
      </w:r>
      <w:r>
        <w:rPr>
          <w:rFonts w:hint="eastAsia" w:ascii="宋体" w:hAnsi="宋体" w:cs="宋体"/>
          <w:b/>
          <w:bCs/>
          <w:spacing w:val="-6"/>
          <w:sz w:val="28"/>
          <w:szCs w:val="28"/>
          <w:u w:val="single"/>
        </w:rPr>
        <w:t xml:space="preserve"> </w:t>
      </w:r>
      <w:r>
        <w:rPr>
          <w:rFonts w:hint="eastAsia" w:ascii="宋体" w:hAnsi="宋体" w:cs="宋体"/>
          <w:b/>
          <w:bCs/>
          <w:spacing w:val="-6"/>
          <w:sz w:val="28"/>
          <w:szCs w:val="28"/>
        </w:rPr>
        <w:t>日</w:t>
      </w:r>
      <w:r>
        <w:rPr>
          <w:rFonts w:hint="eastAsia" w:ascii="宋体" w:hAnsi="宋体" w:cs="宋体"/>
          <w:spacing w:val="-6"/>
          <w:sz w:val="28"/>
          <w:szCs w:val="28"/>
        </w:rPr>
        <w:t>止。</w:t>
      </w:r>
    </w:p>
    <w:p w14:paraId="60161423">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2.租赁期满后若乙方仍续租，须在租赁期限届满前</w:t>
      </w:r>
      <w:r>
        <w:rPr>
          <w:rFonts w:hint="eastAsia" w:ascii="宋体" w:hAnsi="宋体" w:cs="宋体"/>
          <w:sz w:val="28"/>
          <w:szCs w:val="28"/>
          <w:lang w:val="en-US" w:eastAsia="zh-CN"/>
        </w:rPr>
        <w:t>一</w:t>
      </w:r>
      <w:r>
        <w:rPr>
          <w:rFonts w:hint="eastAsia" w:ascii="宋体" w:hAnsi="宋体" w:cs="宋体"/>
          <w:sz w:val="28"/>
          <w:szCs w:val="28"/>
        </w:rPr>
        <w:t>个月书面告知甲方，经甲方同意后，根据经济形势和管理要求再行研定租金标准，续签租赁合同。</w:t>
      </w:r>
    </w:p>
    <w:p w14:paraId="724615DA">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第三条 租赁物的交付</w:t>
      </w:r>
    </w:p>
    <w:p w14:paraId="33D16E64">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bCs/>
          <w:sz w:val="28"/>
          <w:szCs w:val="28"/>
        </w:rPr>
      </w:pPr>
      <w:r>
        <w:rPr>
          <w:rFonts w:hint="eastAsia" w:ascii="宋体" w:hAnsi="宋体" w:cs="宋体"/>
          <w:bCs/>
          <w:sz w:val="28"/>
          <w:szCs w:val="28"/>
        </w:rPr>
        <w:t>本租赁合同生效且乙方按约定支付租金后，甲方配合乙方做好入驻工作。</w:t>
      </w:r>
    </w:p>
    <w:p w14:paraId="33A53BAC">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第四条 租赁相关约定</w:t>
      </w:r>
    </w:p>
    <w:p w14:paraId="367376F7">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highlight w:val="none"/>
        </w:rPr>
      </w:pPr>
      <w:r>
        <w:rPr>
          <w:rFonts w:hint="eastAsia" w:ascii="宋体" w:hAnsi="宋体" w:cs="宋体"/>
          <w:sz w:val="28"/>
          <w:szCs w:val="28"/>
          <w:highlight w:val="none"/>
        </w:rPr>
        <w:t>1.乙方入驻须服从甲方和物业机构的管理，按时交纳</w:t>
      </w:r>
      <w:r>
        <w:rPr>
          <w:rFonts w:hint="eastAsia" w:ascii="宋体" w:hAnsi="宋体" w:cs="宋体"/>
          <w:sz w:val="28"/>
          <w:szCs w:val="28"/>
          <w:highlight w:val="none"/>
          <w:lang w:eastAsia="zh-CN"/>
        </w:rPr>
        <w:t>水电费</w:t>
      </w:r>
      <w:r>
        <w:rPr>
          <w:rFonts w:hint="eastAsia" w:ascii="宋体" w:hAnsi="宋体" w:cs="宋体"/>
          <w:sz w:val="28"/>
          <w:szCs w:val="28"/>
          <w:highlight w:val="none"/>
        </w:rPr>
        <w:t>。乙方使用甲方水电，</w:t>
      </w:r>
      <w:r>
        <w:rPr>
          <w:rFonts w:hint="eastAsia" w:ascii="宋体" w:hAnsi="宋体" w:cs="宋体"/>
          <w:sz w:val="28"/>
          <w:szCs w:val="28"/>
          <w:highlight w:val="none"/>
          <w:lang w:val="en-US" w:eastAsia="zh-CN"/>
        </w:rPr>
        <w:t>按照每季度向甲方缴纳</w:t>
      </w:r>
      <w:r>
        <w:rPr>
          <w:rFonts w:hint="eastAsia" w:ascii="宋体" w:hAnsi="宋体" w:cs="宋体"/>
          <w:sz w:val="28"/>
          <w:szCs w:val="28"/>
          <w:highlight w:val="none"/>
        </w:rPr>
        <w:t>水、电费</w:t>
      </w:r>
      <w:r>
        <w:rPr>
          <w:rFonts w:hint="eastAsia" w:ascii="宋体" w:hAnsi="宋体" w:cs="宋体"/>
          <w:sz w:val="28"/>
          <w:szCs w:val="28"/>
          <w:highlight w:val="none"/>
          <w:lang w:eastAsia="zh-CN"/>
        </w:rPr>
        <w:t>。</w:t>
      </w:r>
      <w:r>
        <w:rPr>
          <w:rFonts w:hint="eastAsia" w:ascii="宋体" w:hAnsi="宋体" w:cs="宋体"/>
          <w:sz w:val="28"/>
          <w:szCs w:val="28"/>
          <w:highlight w:val="none"/>
        </w:rPr>
        <w:t>电费</w:t>
      </w:r>
      <w:r>
        <w:rPr>
          <w:rFonts w:hint="eastAsia" w:ascii="宋体" w:hAnsi="宋体" w:cs="宋体"/>
          <w:sz w:val="28"/>
          <w:szCs w:val="28"/>
          <w:highlight w:val="none"/>
          <w:lang w:val="en-US" w:eastAsia="zh-CN"/>
        </w:rPr>
        <w:t>按照1</w:t>
      </w:r>
      <w:r>
        <w:rPr>
          <w:rFonts w:hint="eastAsia" w:ascii="宋体" w:hAnsi="宋体" w:cs="宋体"/>
          <w:sz w:val="28"/>
          <w:szCs w:val="28"/>
          <w:highlight w:val="none"/>
        </w:rPr>
        <w:t>元每千瓦时</w:t>
      </w:r>
      <w:r>
        <w:rPr>
          <w:rFonts w:hint="eastAsia" w:ascii="宋体" w:hAnsi="宋体" w:cs="宋体"/>
          <w:sz w:val="28"/>
          <w:szCs w:val="28"/>
          <w:highlight w:val="none"/>
          <w:lang w:eastAsia="zh-CN"/>
        </w:rPr>
        <w:t>（以电</w:t>
      </w:r>
      <w:r>
        <w:rPr>
          <w:rFonts w:hint="eastAsia" w:ascii="宋体" w:hAnsi="宋体" w:cs="宋体"/>
          <w:sz w:val="28"/>
          <w:szCs w:val="28"/>
          <w:highlight w:val="none"/>
          <w:lang w:val="en-US" w:eastAsia="zh-CN"/>
        </w:rPr>
        <w:t>能</w:t>
      </w:r>
      <w:r>
        <w:rPr>
          <w:rFonts w:hint="eastAsia" w:ascii="宋体" w:hAnsi="宋体" w:cs="宋体"/>
          <w:sz w:val="28"/>
          <w:szCs w:val="28"/>
          <w:highlight w:val="none"/>
          <w:lang w:eastAsia="zh-CN"/>
        </w:rPr>
        <w:t>表示数为基准，</w:t>
      </w:r>
      <w:r>
        <w:rPr>
          <w:rFonts w:hint="eastAsia" w:ascii="宋体" w:hAnsi="宋体" w:cs="宋体"/>
          <w:sz w:val="28"/>
          <w:szCs w:val="28"/>
          <w:highlight w:val="none"/>
          <w:lang w:val="en-US" w:eastAsia="zh-CN"/>
        </w:rPr>
        <w:t>甲方开具13%专用发票</w:t>
      </w:r>
      <w:r>
        <w:rPr>
          <w:rFonts w:hint="eastAsia" w:ascii="宋体" w:hAnsi="宋体" w:cs="宋体"/>
          <w:sz w:val="28"/>
          <w:szCs w:val="28"/>
          <w:highlight w:val="none"/>
          <w:lang w:eastAsia="zh-CN"/>
        </w:rPr>
        <w:t>）</w:t>
      </w:r>
      <w:r>
        <w:rPr>
          <w:rFonts w:hint="eastAsia" w:ascii="宋体" w:hAnsi="宋体" w:cs="宋体"/>
          <w:sz w:val="28"/>
          <w:szCs w:val="28"/>
          <w:highlight w:val="none"/>
          <w:lang w:val="en-US" w:eastAsia="zh-CN"/>
        </w:rPr>
        <w:t>收取</w:t>
      </w:r>
      <w:r>
        <w:rPr>
          <w:rFonts w:hint="eastAsia" w:ascii="宋体" w:hAnsi="宋体" w:cs="宋体"/>
          <w:sz w:val="28"/>
          <w:szCs w:val="28"/>
          <w:highlight w:val="none"/>
        </w:rPr>
        <w:t>，逾期每日按欠费金额的千分之五加收滞纳金。</w:t>
      </w:r>
    </w:p>
    <w:p w14:paraId="6C71D318">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lang w:val="en-US" w:eastAsia="zh-CN"/>
        </w:rPr>
        <w:t>2</w:t>
      </w:r>
      <w:r>
        <w:rPr>
          <w:rFonts w:hint="eastAsia" w:ascii="宋体" w:hAnsi="宋体" w:cs="宋体"/>
          <w:sz w:val="28"/>
          <w:szCs w:val="28"/>
        </w:rPr>
        <w:t>.租赁物内部区域基础配套设施(包括但不限于内部水电设施、通讯设施、消防设施、卫生间等)的日常维护及管理，由乙方负责。</w:t>
      </w:r>
    </w:p>
    <w:p w14:paraId="1F8374ED">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lang w:val="en-US" w:eastAsia="zh-CN"/>
        </w:rPr>
        <w:t>3</w:t>
      </w:r>
      <w:r>
        <w:rPr>
          <w:rFonts w:hint="eastAsia" w:ascii="宋体" w:hAnsi="宋体" w:cs="宋体"/>
          <w:sz w:val="28"/>
          <w:szCs w:val="28"/>
        </w:rPr>
        <w:t>.甲方负责租赁物外部的公共区域内卫生保洁和生活垃圾清运。乙方生产经营产生的工业垃圾、固体废物应分类堆放在指定位置，不得堆积在厂区公共区域内，由乙方自行对接环卫部门处置并支付垃圾处理费用。</w:t>
      </w:r>
    </w:p>
    <w:p w14:paraId="3064BBD6">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lang w:val="en-US" w:eastAsia="zh-CN"/>
        </w:rPr>
        <w:t>4</w:t>
      </w:r>
      <w:r>
        <w:rPr>
          <w:rFonts w:hint="eastAsia" w:ascii="宋体" w:hAnsi="宋体" w:cs="宋体"/>
          <w:sz w:val="28"/>
          <w:szCs w:val="28"/>
        </w:rPr>
        <w:t>.乙方应遵从物业管理相关规定，禁止下列行为：</w:t>
      </w:r>
    </w:p>
    <w:p w14:paraId="302BEA5A">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a.不得擅自改变房屋结构、房屋外立面以及使用用途，不得私自对承租的厂房进行改装、改建。</w:t>
      </w:r>
    </w:p>
    <w:p w14:paraId="5ADB3587">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b.不得擅自占用公用道路、绿地等公共设施搭建违章建筑。</w:t>
      </w:r>
    </w:p>
    <w:p w14:paraId="4B3D4830">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c.不得在</w:t>
      </w:r>
      <w:r>
        <w:rPr>
          <w:rFonts w:hint="eastAsia" w:ascii="宋体" w:hAnsi="宋体" w:cs="宋体"/>
          <w:sz w:val="28"/>
          <w:szCs w:val="28"/>
          <w:lang w:eastAsia="zh-CN"/>
        </w:rPr>
        <w:t>租赁区域</w:t>
      </w:r>
      <w:r>
        <w:rPr>
          <w:rFonts w:hint="eastAsia" w:ascii="宋体" w:hAnsi="宋体" w:cs="宋体"/>
          <w:sz w:val="28"/>
          <w:szCs w:val="28"/>
        </w:rPr>
        <w:t>内饲养禽畜。</w:t>
      </w:r>
    </w:p>
    <w:p w14:paraId="557FC32C">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d.不得擅自张贴、悬挂标语和标牌。</w:t>
      </w:r>
    </w:p>
    <w:p w14:paraId="3D92287D">
      <w:pPr>
        <w:pStyle w:val="4"/>
        <w:keepNext w:val="0"/>
        <w:keepLines w:val="0"/>
        <w:pageBreakBefore w:val="0"/>
        <w:widowControl w:val="0"/>
        <w:kinsoku w:val="0"/>
        <w:wordWrap w:val="0"/>
        <w:overflowPunct/>
        <w:topLinePunct w:val="0"/>
        <w:autoSpaceDE/>
        <w:autoSpaceDN/>
        <w:bidi w:val="0"/>
        <w:adjustRightInd/>
        <w:snapToGrid/>
        <w:spacing w:line="440" w:lineRule="exact"/>
        <w:ind w:firstLine="560"/>
        <w:textAlignment w:val="auto"/>
        <w:rPr>
          <w:rFonts w:hint="eastAsia" w:ascii="宋体" w:hAnsi="宋体" w:cs="宋体"/>
          <w:sz w:val="28"/>
          <w:szCs w:val="28"/>
        </w:rPr>
      </w:pPr>
      <w:r>
        <w:rPr>
          <w:rFonts w:hint="eastAsia" w:ascii="宋体" w:hAnsi="宋体" w:cs="宋体"/>
          <w:sz w:val="28"/>
          <w:szCs w:val="28"/>
          <w:lang w:val="en-US" w:eastAsia="zh-CN"/>
        </w:rPr>
        <w:t>e.</w:t>
      </w:r>
      <w:r>
        <w:rPr>
          <w:rFonts w:hint="eastAsia" w:ascii="宋体" w:hAnsi="宋体" w:cs="宋体"/>
          <w:sz w:val="28"/>
          <w:szCs w:val="28"/>
        </w:rPr>
        <w:t>相关法律、法规、制度规定的其他禁止行为。</w:t>
      </w:r>
    </w:p>
    <w:p w14:paraId="7FB309D5">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第五条 租赁保证金和租金的支付</w:t>
      </w:r>
    </w:p>
    <w:p w14:paraId="4DF3BC13">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1.</w:t>
      </w:r>
      <w:r>
        <w:rPr>
          <w:rFonts w:hint="eastAsia" w:ascii="宋体" w:hAnsi="宋体" w:cs="宋体"/>
          <w:spacing w:val="-11"/>
          <w:sz w:val="28"/>
          <w:szCs w:val="28"/>
        </w:rPr>
        <w:t>本合同签订后，乙方须</w:t>
      </w:r>
      <w:r>
        <w:rPr>
          <w:rFonts w:hint="eastAsia" w:ascii="宋体" w:hAnsi="宋体" w:cs="宋体"/>
          <w:spacing w:val="-11"/>
          <w:sz w:val="28"/>
          <w:szCs w:val="28"/>
          <w:lang w:val="en-US" w:eastAsia="zh-CN"/>
        </w:rPr>
        <w:t>按照一个月租金的标准向</w:t>
      </w:r>
      <w:r>
        <w:rPr>
          <w:rFonts w:hint="eastAsia" w:ascii="宋体" w:hAnsi="宋体" w:cs="宋体"/>
          <w:spacing w:val="-11"/>
          <w:sz w:val="28"/>
          <w:szCs w:val="28"/>
        </w:rPr>
        <w:t>甲方支付</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rPr>
        <w:t>元</w:t>
      </w:r>
      <w:r>
        <w:rPr>
          <w:rFonts w:hint="eastAsia" w:ascii="宋体" w:hAnsi="宋体" w:cs="宋体"/>
          <w:sz w:val="28"/>
          <w:szCs w:val="28"/>
          <w:lang w:val="en-US" w:eastAsia="zh-CN"/>
        </w:rPr>
        <w:t>作为</w:t>
      </w:r>
      <w:r>
        <w:rPr>
          <w:rFonts w:hint="eastAsia" w:ascii="宋体" w:hAnsi="宋体" w:cs="宋体"/>
          <w:sz w:val="28"/>
          <w:szCs w:val="28"/>
        </w:rPr>
        <w:t>租赁保证金，如已签订《承租意向协议书》并缴纳租赁定金的，租赁定金直接转为租赁保证金。租赁期满后，经甲方检查如无附属设施损坏或其他赔偿事件发生则全额无息退还保证金；如有附属设施损坏或其他赔偿事件发生，由乙方负责维修或赔偿，乙方拒不维修或赔偿的，</w:t>
      </w:r>
      <w:r>
        <w:rPr>
          <w:rFonts w:hint="eastAsia" w:ascii="宋体" w:hAnsi="宋体" w:cs="宋体"/>
          <w:sz w:val="28"/>
          <w:szCs w:val="28"/>
          <w:lang w:val="en-US" w:eastAsia="zh-CN"/>
        </w:rPr>
        <w:t>甲方有权</w:t>
      </w:r>
      <w:r>
        <w:rPr>
          <w:rFonts w:hint="eastAsia" w:ascii="宋体" w:hAnsi="宋体" w:cs="宋体"/>
          <w:sz w:val="28"/>
          <w:szCs w:val="28"/>
        </w:rPr>
        <w:t>从保证金中扣除所需费用后所剩余款无息退还。</w:t>
      </w:r>
    </w:p>
    <w:p w14:paraId="065ACC80">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default" w:ascii="宋体" w:hAnsi="宋体" w:cs="宋体"/>
          <w:sz w:val="28"/>
          <w:szCs w:val="28"/>
          <w:highlight w:val="none"/>
        </w:rPr>
      </w:pPr>
      <w:r>
        <w:rPr>
          <w:rFonts w:hint="eastAsia" w:ascii="宋体" w:hAnsi="宋体" w:cs="宋体"/>
          <w:sz w:val="28"/>
          <w:szCs w:val="28"/>
        </w:rPr>
        <w:t>2.租赁期内，乙方在签订本合同后</w:t>
      </w:r>
      <w:r>
        <w:rPr>
          <w:rFonts w:hint="eastAsia" w:ascii="宋体" w:hAnsi="宋体" w:cs="宋体"/>
          <w:sz w:val="28"/>
          <w:szCs w:val="28"/>
          <w:lang w:val="en-US" w:eastAsia="zh-CN"/>
        </w:rPr>
        <w:t>30日</w:t>
      </w:r>
      <w:r>
        <w:rPr>
          <w:rFonts w:hint="eastAsia" w:ascii="宋体" w:hAnsi="宋体" w:cs="宋体"/>
          <w:sz w:val="28"/>
          <w:szCs w:val="28"/>
        </w:rPr>
        <w:t>内</w:t>
      </w:r>
      <w:r>
        <w:rPr>
          <w:rFonts w:hint="eastAsia" w:ascii="宋体" w:hAnsi="宋体" w:cs="宋体"/>
          <w:sz w:val="28"/>
          <w:szCs w:val="28"/>
          <w:lang w:val="en-US" w:eastAsia="zh-CN"/>
        </w:rPr>
        <w:t>支付全年租金</w:t>
      </w:r>
      <w:r>
        <w:rPr>
          <w:rFonts w:hint="eastAsia" w:ascii="宋体" w:hAnsi="宋体" w:cs="宋体"/>
          <w:sz w:val="28"/>
          <w:szCs w:val="28"/>
          <w:lang w:eastAsia="zh-CN"/>
        </w:rPr>
        <w:t>，</w:t>
      </w:r>
      <w:r>
        <w:rPr>
          <w:rFonts w:hint="eastAsia" w:ascii="宋体" w:hAnsi="宋体" w:cs="宋体"/>
          <w:sz w:val="28"/>
          <w:szCs w:val="28"/>
          <w:highlight w:val="none"/>
        </w:rPr>
        <w:t>如乙方逾期支付租金，甲方</w:t>
      </w:r>
      <w:r>
        <w:rPr>
          <w:rFonts w:hint="eastAsia" w:ascii="宋体" w:hAnsi="宋体" w:cs="宋体"/>
          <w:sz w:val="28"/>
          <w:szCs w:val="28"/>
          <w:highlight w:val="none"/>
          <w:lang w:val="en-US" w:eastAsia="zh-CN"/>
        </w:rPr>
        <w:t>有权要求乙方</w:t>
      </w:r>
      <w:r>
        <w:rPr>
          <w:rFonts w:hint="eastAsia" w:ascii="宋体" w:hAnsi="宋体" w:cs="宋体"/>
          <w:sz w:val="28"/>
          <w:szCs w:val="28"/>
          <w:highlight w:val="none"/>
        </w:rPr>
        <w:t>支付逾期付款违约金，逾期付款违约金按欠付租金总额的日万分之五从逾期之日起计算至实际给付之日止。</w:t>
      </w:r>
    </w:p>
    <w:p w14:paraId="0B4B0BCD">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第六条 专用设施、场地的维修、保养</w:t>
      </w:r>
    </w:p>
    <w:p w14:paraId="3399C52B">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highlight w:val="none"/>
        </w:rPr>
      </w:pPr>
      <w:r>
        <w:rPr>
          <w:rFonts w:hint="eastAsia" w:ascii="宋体" w:hAnsi="宋体" w:cs="宋体"/>
          <w:sz w:val="28"/>
          <w:szCs w:val="28"/>
        </w:rPr>
        <w:t>1.乙方在租赁期间享有租赁物内附属设施的使用权。乙方负责租赁物内附属设施的维护、保养，并保证在本合同终止时附属设施以可靠运行状态随同租赁物归还甲方，甲方对此有检查、监督权</w:t>
      </w:r>
      <w:r>
        <w:rPr>
          <w:rFonts w:hint="eastAsia" w:ascii="宋体" w:hAnsi="宋体" w:cs="宋体"/>
          <w:sz w:val="28"/>
          <w:szCs w:val="28"/>
          <w:lang w:eastAsia="zh-CN"/>
        </w:rPr>
        <w:t>，</w:t>
      </w:r>
      <w:r>
        <w:rPr>
          <w:rFonts w:hint="eastAsia" w:ascii="宋体" w:hAnsi="宋体" w:cs="宋体"/>
          <w:sz w:val="28"/>
          <w:szCs w:val="28"/>
          <w:highlight w:val="none"/>
          <w:lang w:eastAsia="zh-CN"/>
        </w:rPr>
        <w:t>乙方须履行公共服务设施运营职责，确保办公楼内的公共厕所、充电停车场及淋浴用房向外部人员开放，严禁擅自关闭或挪作他用导致设施闲置。</w:t>
      </w:r>
    </w:p>
    <w:p w14:paraId="71527562">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2.乙方对租赁物附属物负有妥善保管、使用及维护责任，对各种可能出现的故障和危险应及时消除，以避免一切可能发生的损失。</w:t>
      </w:r>
    </w:p>
    <w:p w14:paraId="1AD95290">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3.乙方在租赁期限内应爱护租赁物及附属设施，因乙方过失（包括但不限于保管不善、使用不当等）造成租赁物和附属设施损坏、失火，包括门窗、玻璃、卫生间等等，乙方负责维修或赔偿，费用由乙方承担。若乙方拒不维修或赔偿，甲方可自行安排维修，维修费用由乙方全额承担。</w:t>
      </w:r>
    </w:p>
    <w:p w14:paraId="3EDCCA2C">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lang w:val="en-US" w:eastAsia="zh-CN"/>
        </w:rPr>
        <w:t>4</w:t>
      </w:r>
      <w:r>
        <w:rPr>
          <w:rFonts w:hint="eastAsia" w:ascii="宋体" w:hAnsi="宋体" w:cs="宋体"/>
          <w:sz w:val="28"/>
          <w:szCs w:val="28"/>
        </w:rPr>
        <w:t>.乙方在租赁期内按约使用租赁房屋，在工程质量保修期范围内的维护由甲方负责，除此以外的修缮（包括灾害性修缮）由乙方负责。</w:t>
      </w:r>
    </w:p>
    <w:p w14:paraId="256C9B68">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第七条 防火安全</w:t>
      </w:r>
    </w:p>
    <w:p w14:paraId="4F71A5AD">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1.乙方在租赁期间须严格遵守《中华人民共和国消防条例》及《消防安全责任书》，积极配合甲方和物业部门做好消防安全工作，否则，由此产生的一切责任及损失由乙方承担。</w:t>
      </w:r>
    </w:p>
    <w:p w14:paraId="31D75ED6">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2.甲方按当地消防部门要求，配置固定的消防器材。乙方应在租赁物内按有关规定自行购买配置灭火器,严禁将楼宇内消防设施用作其他用途，严禁堵塞消防通道。擅自使用消防用水的，按照消防总表总计量的5倍承担水费。</w:t>
      </w:r>
    </w:p>
    <w:p w14:paraId="0512E7FD">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3.租赁物内确因维修等事务需进行一级临时明火作业时（如电焊、风焊等明火作业），须消防主管部门批准。</w:t>
      </w:r>
    </w:p>
    <w:p w14:paraId="30C3C5CC">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4.乙方应按消防部门有关规定全面负责租赁物内的防火安全，甲方有权检查租赁物防火安全，乙方不得无故拒绝。</w:t>
      </w:r>
    </w:p>
    <w:p w14:paraId="36B49943">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第八条 安全生产</w:t>
      </w:r>
    </w:p>
    <w:p w14:paraId="3CE933D0">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1.乙方生产经营期间需按照《</w:t>
      </w:r>
      <w:r>
        <w:rPr>
          <w:rFonts w:hint="eastAsia"/>
          <w:sz w:val="28"/>
          <w:szCs w:val="28"/>
        </w:rPr>
        <w:t>厂房租赁安全、环保责任协议书</w:t>
      </w:r>
      <w:r>
        <w:rPr>
          <w:rFonts w:hint="eastAsia" w:ascii="宋体" w:hAnsi="宋体" w:cs="宋体"/>
          <w:sz w:val="28"/>
          <w:szCs w:val="28"/>
        </w:rPr>
        <w:t>》及安全生产管理相关规章制度，实现安全生产和文明生产。</w:t>
      </w:r>
    </w:p>
    <w:p w14:paraId="757A83FF">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2.乙方要根据有关劳动保护的法律法规等有关规定，加强生产工作中劳动保护、改善劳动条件，保护劳动者在生产过程中的安全和健康，树立企业良好形象。</w:t>
      </w:r>
    </w:p>
    <w:p w14:paraId="66B40CA4">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3.甲方如发现乙方有不符合安全生产相关规定和违反劳动保护法律法规行为并产生安全隐患时，可及时予以制止并要求其整改，并视情向有关主管部门汇报，拒不整改的，甲方有权单方面解除租赁合同，由此引起的一切损失由乙方全部承担。</w:t>
      </w:r>
    </w:p>
    <w:p w14:paraId="471F2411">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第九条 保险责任</w:t>
      </w:r>
    </w:p>
    <w:p w14:paraId="0C921907">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在租赁期限内，甲方负责购买租赁物的保险，乙方负责购买租赁物内乙方的财产及其它乙方认为必要的保险（包括责任险）。若甲乙各方未购买上述保险，由此产生的责任和损失由责任方承担。</w:t>
      </w:r>
    </w:p>
    <w:p w14:paraId="6A365178">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第十条 装修条款</w:t>
      </w:r>
    </w:p>
    <w:p w14:paraId="55E33AC4">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1.厂房内地面装饰由乙方自行负责，甲方不承担任何费用。</w:t>
      </w:r>
    </w:p>
    <w:p w14:paraId="0C05871F">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2.在租赁期限内如乙方需对租赁物进行装修、改建，须事先向甲方提交装修、改建设计方案，并经甲方同意。厂房设有自动报警及喷淋系统，装修时请勿擅自拆除、遮挡喷头，如装修、改建方案可能对公用部分及其它相邻用户产生影响的，甲方有权对该方案提出异议，乙方应根据甲方要求予以修改，并重新提交。改建、装修费用由乙方承担，甲方不承担任何费用。</w:t>
      </w:r>
    </w:p>
    <w:p w14:paraId="2390EB8B">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3.如乙方的装修、改建方案可能对租赁物主体结构造成影响的，则应经甲方及原设计单位书面同意后方能进行，否则甲方有权要求乙方停止装修、改建行为，乙方不得以任何理由拒绝。</w:t>
      </w:r>
    </w:p>
    <w:p w14:paraId="3189C9A6">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4.不论因任何情形致本合同终止，乙方应将可拆卸的装饰装修物及设备等物品搬离，</w:t>
      </w:r>
      <w:r>
        <w:rPr>
          <w:rFonts w:hint="eastAsia" w:ascii="宋体" w:hAnsi="宋体" w:cs="宋体"/>
          <w:sz w:val="28"/>
          <w:szCs w:val="28"/>
          <w:highlight w:val="none"/>
        </w:rPr>
        <w:t>逾期</w:t>
      </w:r>
      <w:r>
        <w:rPr>
          <w:rFonts w:hint="eastAsia" w:ascii="宋体" w:hAnsi="宋体" w:cs="宋体"/>
          <w:sz w:val="28"/>
          <w:szCs w:val="28"/>
        </w:rPr>
        <w:t>未搬离的留置物品无偿转归甲方所有，乙方不得损毁。</w:t>
      </w:r>
    </w:p>
    <w:p w14:paraId="7AF02FED">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第十一条 违约责任</w:t>
      </w:r>
    </w:p>
    <w:p w14:paraId="30E14D8C">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1. 在租赁期限内，</w:t>
      </w:r>
      <w:r>
        <w:rPr>
          <w:rFonts w:hint="eastAsia" w:ascii="宋体" w:hAnsi="宋体" w:cs="宋体"/>
          <w:sz w:val="28"/>
          <w:szCs w:val="28"/>
          <w:lang w:val="en-US" w:eastAsia="zh-CN"/>
        </w:rPr>
        <w:t>若</w:t>
      </w:r>
      <w:r>
        <w:rPr>
          <w:rFonts w:hint="eastAsia" w:ascii="宋体" w:hAnsi="宋体" w:cs="宋体"/>
          <w:sz w:val="28"/>
          <w:szCs w:val="28"/>
        </w:rPr>
        <w:t>乙方</w:t>
      </w:r>
      <w:r>
        <w:rPr>
          <w:rFonts w:hint="eastAsia" w:ascii="宋体" w:hAnsi="宋体" w:cs="宋体"/>
          <w:sz w:val="28"/>
          <w:szCs w:val="28"/>
          <w:lang w:val="en-US" w:eastAsia="zh-CN"/>
        </w:rPr>
        <w:t>逾期未缴</w:t>
      </w:r>
      <w:r>
        <w:rPr>
          <w:rFonts w:hint="eastAsia" w:ascii="宋体" w:hAnsi="宋体" w:cs="宋体"/>
          <w:sz w:val="28"/>
          <w:szCs w:val="28"/>
        </w:rPr>
        <w:t>租金，甲方书面通知乙方，乙方在收到通知后</w:t>
      </w:r>
      <w:r>
        <w:rPr>
          <w:rFonts w:hint="eastAsia" w:ascii="宋体" w:hAnsi="宋体" w:cs="宋体"/>
          <w:sz w:val="28"/>
          <w:szCs w:val="28"/>
          <w:lang w:val="en-US" w:eastAsia="zh-CN"/>
        </w:rPr>
        <w:t>10</w:t>
      </w:r>
      <w:r>
        <w:rPr>
          <w:rFonts w:hint="eastAsia" w:ascii="宋体" w:hAnsi="宋体" w:cs="宋体"/>
          <w:sz w:val="28"/>
          <w:szCs w:val="28"/>
        </w:rPr>
        <w:t>日内仍未支付款项时，甲方有权中止乙方使用租赁物内的有关设施，由此引起的一切损失由乙方全部承担。</w:t>
      </w:r>
    </w:p>
    <w:p w14:paraId="70C54DB6">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2. 在租赁期限内，</w:t>
      </w:r>
      <w:r>
        <w:rPr>
          <w:rFonts w:hint="eastAsia" w:ascii="宋体" w:hAnsi="宋体" w:cs="宋体"/>
          <w:sz w:val="28"/>
          <w:szCs w:val="28"/>
          <w:lang w:val="en-US" w:eastAsia="zh-CN"/>
        </w:rPr>
        <w:t>若</w:t>
      </w:r>
      <w:r>
        <w:rPr>
          <w:rFonts w:hint="eastAsia" w:ascii="宋体" w:hAnsi="宋体" w:cs="宋体"/>
          <w:sz w:val="28"/>
          <w:szCs w:val="28"/>
        </w:rPr>
        <w:t>乙方欠</w:t>
      </w:r>
      <w:r>
        <w:rPr>
          <w:rFonts w:hint="eastAsia" w:ascii="宋体" w:hAnsi="宋体" w:cs="宋体"/>
          <w:sz w:val="28"/>
          <w:szCs w:val="28"/>
          <w:lang w:val="en-US" w:eastAsia="zh-CN"/>
        </w:rPr>
        <w:t>缴</w:t>
      </w:r>
      <w:r>
        <w:rPr>
          <w:rFonts w:hint="eastAsia" w:ascii="宋体" w:hAnsi="宋体" w:cs="宋体"/>
          <w:sz w:val="28"/>
          <w:szCs w:val="28"/>
        </w:rPr>
        <w:t>租金超过</w:t>
      </w:r>
      <w:r>
        <w:rPr>
          <w:rFonts w:hint="eastAsia" w:ascii="宋体" w:hAnsi="宋体" w:cs="宋体"/>
          <w:sz w:val="28"/>
          <w:szCs w:val="28"/>
          <w:lang w:val="en-US" w:eastAsia="zh-CN"/>
        </w:rPr>
        <w:t>两</w:t>
      </w:r>
      <w:r>
        <w:rPr>
          <w:rFonts w:hint="eastAsia" w:ascii="宋体" w:hAnsi="宋体" w:cs="宋体"/>
          <w:sz w:val="28"/>
          <w:szCs w:val="28"/>
        </w:rPr>
        <w:t>个月，甲方有权单方解除租赁合同，同时有权启动法律程序进行租金催缴。书面解除合同通知送达乙方后，即发生终止本合同的法律效力。甲方有权留置乙方租赁物内的财产，解除合同的书面通知发出之日起五日后，甲方有权折价变卖留置的乙方财产用于清偿乙方所欠租金及逾期付款违约金，乙方所交租赁保证金不予退还，乙方还应向甲方支付本合同所约定租金总额的百分之十作为合同解除违约金。</w:t>
      </w:r>
    </w:p>
    <w:p w14:paraId="7623B7E8">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3. 未经甲方书面同意，乙方不得提前终止本合同。如乙方确需提前解约，须提前</w:t>
      </w:r>
      <w:r>
        <w:rPr>
          <w:rFonts w:hint="eastAsia" w:ascii="宋体" w:hAnsi="宋体" w:cs="宋体"/>
          <w:sz w:val="28"/>
          <w:szCs w:val="28"/>
          <w:highlight w:val="none"/>
          <w:lang w:eastAsia="zh-CN"/>
        </w:rPr>
        <w:t>一</w:t>
      </w:r>
      <w:r>
        <w:rPr>
          <w:rFonts w:hint="eastAsia" w:ascii="宋体" w:hAnsi="宋体" w:cs="宋体"/>
          <w:sz w:val="28"/>
          <w:szCs w:val="28"/>
        </w:rPr>
        <w:t>个月书面通知甲方，且履行完毕以下手续，方可提前解约：</w:t>
      </w:r>
    </w:p>
    <w:p w14:paraId="72DD2BE7">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a.向甲方交回租赁物；</w:t>
      </w:r>
    </w:p>
    <w:p w14:paraId="0E10B9AB">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b.足额支付承租期间的租金及其他产生的费用；</w:t>
      </w:r>
    </w:p>
    <w:p w14:paraId="40D28C20">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ascii="宋体" w:hAnsi="宋体" w:cs="宋体"/>
          <w:sz w:val="28"/>
          <w:szCs w:val="28"/>
        </w:rPr>
      </w:pPr>
      <w:r>
        <w:rPr>
          <w:rFonts w:hint="eastAsia" w:ascii="宋体" w:hAnsi="宋体" w:cs="宋体"/>
          <w:sz w:val="28"/>
          <w:szCs w:val="28"/>
        </w:rPr>
        <w:t>c.缴纳一个月的租赁费用，作为厂房的折旧费用，以及再次租赁期间的厂房闲置费用；</w:t>
      </w:r>
    </w:p>
    <w:p w14:paraId="5D2D778B">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pacing w:val="-6"/>
          <w:sz w:val="28"/>
          <w:szCs w:val="28"/>
        </w:rPr>
      </w:pPr>
      <w:r>
        <w:rPr>
          <w:rFonts w:hint="eastAsia" w:ascii="宋体" w:hAnsi="宋体" w:cs="宋体"/>
          <w:sz w:val="28"/>
          <w:szCs w:val="28"/>
        </w:rPr>
        <w:t>d</w:t>
      </w:r>
      <w:r>
        <w:rPr>
          <w:rFonts w:ascii="宋体" w:hAnsi="宋体" w:cs="宋体"/>
          <w:sz w:val="28"/>
          <w:szCs w:val="28"/>
        </w:rPr>
        <w:t>.</w:t>
      </w:r>
      <w:r>
        <w:rPr>
          <w:rFonts w:hint="eastAsia" w:ascii="宋体" w:hAnsi="宋体" w:cs="宋体"/>
          <w:sz w:val="28"/>
          <w:szCs w:val="28"/>
        </w:rPr>
        <w:t>乙方完成上述约定后甲方</w:t>
      </w:r>
      <w:r>
        <w:rPr>
          <w:rFonts w:hint="eastAsia" w:ascii="宋体" w:hAnsi="宋体" w:cs="宋体"/>
          <w:spacing w:val="-6"/>
          <w:sz w:val="28"/>
          <w:szCs w:val="28"/>
        </w:rPr>
        <w:t>退还剩余租金及租赁保证金（租赁保证金的退还适用本合同第五条之约定）</w:t>
      </w:r>
      <w:r>
        <w:rPr>
          <w:rFonts w:hint="eastAsia" w:ascii="宋体" w:hAnsi="宋体" w:cs="宋体"/>
          <w:spacing w:val="-6"/>
          <w:sz w:val="28"/>
          <w:szCs w:val="28"/>
          <w:lang w:eastAsia="zh-CN"/>
        </w:rPr>
        <w:t>。</w:t>
      </w:r>
    </w:p>
    <w:p w14:paraId="6167AEF5">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4. 甲方若需在租赁期限内单方终止合同，需提前</w:t>
      </w:r>
      <w:r>
        <w:rPr>
          <w:rFonts w:hint="eastAsia" w:ascii="宋体" w:hAnsi="宋体" w:cs="宋体"/>
          <w:b/>
          <w:bCs/>
          <w:sz w:val="28"/>
          <w:szCs w:val="28"/>
          <w:lang w:val="en-US" w:eastAsia="zh-CN"/>
        </w:rPr>
        <w:t>一</w:t>
      </w:r>
      <w:r>
        <w:rPr>
          <w:rFonts w:hint="eastAsia" w:ascii="宋体" w:hAnsi="宋体" w:cs="宋体"/>
          <w:sz w:val="28"/>
          <w:szCs w:val="28"/>
        </w:rPr>
        <w:t>个月书面通知乙方，且履行完毕以下手续可提前解约：</w:t>
      </w:r>
    </w:p>
    <w:p w14:paraId="1912468A">
      <w:pPr>
        <w:keepNext w:val="0"/>
        <w:keepLines w:val="0"/>
        <w:pageBreakBefore w:val="0"/>
        <w:widowControl w:val="0"/>
        <w:kinsoku w:val="0"/>
        <w:wordWrap w:val="0"/>
        <w:overflowPunct/>
        <w:topLinePunct w:val="0"/>
        <w:autoSpaceDE/>
        <w:autoSpaceDN/>
        <w:bidi w:val="0"/>
        <w:adjustRightInd/>
        <w:snapToGrid/>
        <w:spacing w:line="440" w:lineRule="exact"/>
        <w:ind w:firstLine="536" w:firstLineChars="200"/>
        <w:textAlignment w:val="auto"/>
        <w:rPr>
          <w:rFonts w:hint="eastAsia" w:ascii="宋体" w:hAnsi="宋体" w:cs="宋体"/>
          <w:spacing w:val="-6"/>
          <w:sz w:val="28"/>
          <w:szCs w:val="28"/>
        </w:rPr>
      </w:pPr>
      <w:r>
        <w:rPr>
          <w:rFonts w:hint="eastAsia" w:ascii="宋体" w:hAnsi="宋体" w:cs="宋体"/>
          <w:spacing w:val="-6"/>
          <w:sz w:val="28"/>
          <w:szCs w:val="28"/>
        </w:rPr>
        <w:t>a.甲方退还剩余租金及租赁保证金（租赁保证金的退还适用本合同第五条之约定）；</w:t>
      </w:r>
    </w:p>
    <w:p w14:paraId="154549D6">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b.乙方因甲方单方提前终止合同导致的损失，其具体损失经甲乙双方认定的第三方机构鉴定后由甲方根据鉴定结果给予乙方损失补偿。</w:t>
      </w:r>
    </w:p>
    <w:p w14:paraId="7F897671">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c.因城市规划调整、城市公益事业建设、征收、改造等政府宏观调控原因，确需提前解除房屋租赁合同的，甲方</w:t>
      </w:r>
      <w:r>
        <w:rPr>
          <w:rFonts w:hint="eastAsia" w:ascii="宋体" w:hAnsi="宋体" w:cs="宋体"/>
          <w:sz w:val="28"/>
          <w:szCs w:val="28"/>
          <w:lang w:val="en-US" w:eastAsia="zh-CN"/>
        </w:rPr>
        <w:t>不承担违约责任</w:t>
      </w:r>
      <w:r>
        <w:rPr>
          <w:rFonts w:hint="eastAsia" w:ascii="宋体" w:hAnsi="宋体" w:cs="宋体"/>
          <w:sz w:val="28"/>
          <w:szCs w:val="28"/>
        </w:rPr>
        <w:t>。</w:t>
      </w:r>
    </w:p>
    <w:p w14:paraId="6FA8590F">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5.乙方有下列行为之一的，甲方有权</w:t>
      </w:r>
      <w:r>
        <w:rPr>
          <w:rFonts w:hint="eastAsia" w:ascii="宋体" w:hAnsi="宋体" w:cs="宋体"/>
          <w:sz w:val="28"/>
          <w:szCs w:val="28"/>
          <w:lang w:val="en-US" w:eastAsia="zh-CN"/>
        </w:rPr>
        <w:t>单方</w:t>
      </w:r>
      <w:r>
        <w:rPr>
          <w:rFonts w:hint="eastAsia" w:ascii="宋体" w:hAnsi="宋体" w:cs="宋体"/>
          <w:sz w:val="28"/>
          <w:szCs w:val="28"/>
        </w:rPr>
        <w:t>解除租赁合同，并收回厂房及附属设施，租金和保证金概不退还，且由此造成的一切损失由乙方承担：</w:t>
      </w:r>
    </w:p>
    <w:p w14:paraId="414EC493">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a.乙方不按合同约定期限缴纳租赁保证金</w:t>
      </w:r>
      <w:r>
        <w:rPr>
          <w:rFonts w:hint="eastAsia" w:ascii="宋体" w:hAnsi="宋体" w:cs="宋体"/>
          <w:sz w:val="28"/>
          <w:szCs w:val="28"/>
          <w:lang w:eastAsia="zh-CN"/>
        </w:rPr>
        <w:t>、</w:t>
      </w:r>
      <w:r>
        <w:rPr>
          <w:rFonts w:hint="eastAsia" w:ascii="宋体" w:hAnsi="宋体" w:cs="宋体"/>
          <w:sz w:val="28"/>
          <w:szCs w:val="28"/>
        </w:rPr>
        <w:t>租金和物业管理费的；</w:t>
      </w:r>
    </w:p>
    <w:p w14:paraId="1932FA60">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b.乙方私自转租厂房或将厂房借给其他单位和个人，或私自改变租用用途的；</w:t>
      </w:r>
    </w:p>
    <w:p w14:paraId="0BDA967B">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c.乙方有违法违规行为的；</w:t>
      </w:r>
    </w:p>
    <w:p w14:paraId="586A2E07">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d.乙方实际生产中违规排放，造成污染的；</w:t>
      </w:r>
    </w:p>
    <w:p w14:paraId="51D148FD">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e.乙方存在重大安全隐患且拒不整改的。</w:t>
      </w:r>
    </w:p>
    <w:p w14:paraId="58E8311D">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十二条 送达条款</w:t>
      </w:r>
    </w:p>
    <w:p w14:paraId="140919DD">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1</w:t>
      </w:r>
      <w:r>
        <w:rPr>
          <w:rFonts w:hint="eastAsia" w:ascii="宋体" w:hAnsi="宋体" w:cs="宋体"/>
          <w:sz w:val="28"/>
          <w:szCs w:val="28"/>
          <w:lang w:val="en-US" w:eastAsia="zh-CN"/>
        </w:rPr>
        <w:t>.</w:t>
      </w:r>
      <w:r>
        <w:rPr>
          <w:rFonts w:hint="eastAsia" w:ascii="宋体" w:hAnsi="宋体" w:cs="宋体"/>
          <w:sz w:val="28"/>
          <w:szCs w:val="28"/>
        </w:rPr>
        <w:t>各方指定专人为本合同中的联络人来处理本合同的履行事宜，其中，甲方指定</w:t>
      </w:r>
      <w:r>
        <w:rPr>
          <w:rFonts w:hint="eastAsia" w:ascii="宋体" w:hAnsi="宋体" w:cs="宋体"/>
          <w:sz w:val="28"/>
          <w:szCs w:val="28"/>
          <w:lang w:val="en-US" w:eastAsia="zh-CN"/>
        </w:rPr>
        <w:t xml:space="preserve">   </w:t>
      </w:r>
      <w:r>
        <w:rPr>
          <w:rFonts w:hint="eastAsia" w:ascii="宋体" w:hAnsi="宋体" w:cs="宋体"/>
          <w:sz w:val="28"/>
          <w:szCs w:val="28"/>
        </w:rPr>
        <w:t>（手机：</w:t>
      </w:r>
      <w:r>
        <w:rPr>
          <w:rFonts w:hint="eastAsia" w:ascii="宋体" w:hAnsi="宋体" w:cs="宋体"/>
          <w:sz w:val="28"/>
          <w:szCs w:val="28"/>
          <w:lang w:val="en-US" w:eastAsia="zh-CN"/>
        </w:rPr>
        <w:t xml:space="preserve">       </w:t>
      </w:r>
      <w:r>
        <w:rPr>
          <w:rFonts w:hint="eastAsia" w:ascii="宋体" w:hAnsi="宋体" w:cs="宋体"/>
          <w:sz w:val="28"/>
          <w:szCs w:val="28"/>
        </w:rPr>
        <w:t xml:space="preserve">）为甲方的联络人；乙方指定为 </w:t>
      </w:r>
      <w:r>
        <w:rPr>
          <w:rFonts w:hint="eastAsia" w:ascii="宋体" w:hAnsi="宋体" w:cs="宋体"/>
          <w:sz w:val="28"/>
          <w:szCs w:val="28"/>
          <w:lang w:val="en-US" w:eastAsia="zh-CN"/>
        </w:rPr>
        <w:t xml:space="preserve">     </w:t>
      </w:r>
      <w:r>
        <w:rPr>
          <w:rFonts w:hint="eastAsia" w:ascii="宋体" w:hAnsi="宋体" w:cs="宋体"/>
          <w:sz w:val="28"/>
          <w:szCs w:val="28"/>
        </w:rPr>
        <w:t>（手机：</w:t>
      </w:r>
      <w:r>
        <w:rPr>
          <w:rFonts w:hint="eastAsia" w:ascii="宋体" w:hAnsi="宋体" w:cs="宋体"/>
          <w:sz w:val="28"/>
          <w:szCs w:val="28"/>
          <w:lang w:val="en-US" w:eastAsia="zh-CN"/>
        </w:rPr>
        <w:t xml:space="preserve">        </w:t>
      </w:r>
      <w:r>
        <w:rPr>
          <w:rFonts w:hint="eastAsia" w:ascii="宋体" w:hAnsi="宋体" w:cs="宋体"/>
          <w:sz w:val="28"/>
          <w:szCs w:val="28"/>
        </w:rPr>
        <w:t>）为乙方的联络人。</w:t>
      </w:r>
    </w:p>
    <w:p w14:paraId="284A8B7B">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2</w:t>
      </w:r>
      <w:r>
        <w:rPr>
          <w:rFonts w:hint="eastAsia" w:ascii="宋体" w:hAnsi="宋体" w:cs="宋体"/>
          <w:sz w:val="28"/>
          <w:szCs w:val="28"/>
          <w:lang w:val="en-US" w:eastAsia="zh-CN"/>
        </w:rPr>
        <w:t>.</w:t>
      </w:r>
      <w:r>
        <w:rPr>
          <w:rFonts w:hint="eastAsia" w:ascii="宋体" w:hAnsi="宋体" w:cs="宋体"/>
          <w:sz w:val="28"/>
          <w:szCs w:val="28"/>
        </w:rPr>
        <w:t>各方确认，本合同上各方的住所地、地址或联络人的手机、微信为约定的送达地址。一方前述信息发生变更时，变更方应当履行通知义务，通过书面方式向对方进行通知。未按前述方式履行通知义务，双方所约定的送达地址仍视为有效送达地址。</w:t>
      </w:r>
    </w:p>
    <w:p w14:paraId="56897899">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3</w:t>
      </w:r>
      <w:r>
        <w:rPr>
          <w:rFonts w:hint="eastAsia" w:ascii="宋体" w:hAnsi="宋体" w:cs="宋体"/>
          <w:sz w:val="28"/>
          <w:szCs w:val="28"/>
          <w:lang w:val="en-US" w:eastAsia="zh-CN"/>
        </w:rPr>
        <w:t>.</w:t>
      </w:r>
      <w:r>
        <w:rPr>
          <w:rFonts w:hint="eastAsia" w:ascii="宋体" w:hAnsi="宋体" w:cs="宋体"/>
          <w:sz w:val="28"/>
          <w:szCs w:val="28"/>
        </w:rPr>
        <w:t>本合同约定送达地址的适用范围包括非诉阶段和争议进入诉讼程序后的一审、二审、再审和执行程序。对于本合同约定的送达地址，法院进行送达时可直接邮寄送达或短信、微信送达，即使当事人未能收到法院邮寄送达的文书或短信、微信送达的文书，由于本合同的约定，也应当视为送达。</w:t>
      </w:r>
    </w:p>
    <w:p w14:paraId="0E25D976">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4、本合同就送达地址所作的约定，属于合同中独立存在的有关有效送达地址的确认和解决争议方法的条款，当事人依合同约定承担有效送达的法律后果。</w:t>
      </w:r>
    </w:p>
    <w:p w14:paraId="2E7CE0FF">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第十三条 免责条款</w:t>
      </w:r>
    </w:p>
    <w:p w14:paraId="33A15E19">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1</w:t>
      </w:r>
      <w:r>
        <w:rPr>
          <w:rFonts w:hint="eastAsia" w:ascii="宋体" w:hAnsi="宋体" w:cs="宋体"/>
          <w:sz w:val="28"/>
          <w:szCs w:val="28"/>
        </w:rPr>
        <w:t>.凡因发生严重自然灾害、战争或其他不能预见的、其发生和后果不能防止或避免的不可抗力事由</w:t>
      </w:r>
      <w:r>
        <w:rPr>
          <w:rFonts w:hint="eastAsia" w:ascii="宋体" w:hAnsi="宋体" w:cs="宋体"/>
          <w:sz w:val="28"/>
          <w:szCs w:val="28"/>
          <w:lang w:eastAsia="zh-CN"/>
        </w:rPr>
        <w:t>，</w:t>
      </w:r>
      <w:r>
        <w:rPr>
          <w:rFonts w:hint="eastAsia" w:ascii="宋体" w:hAnsi="宋体" w:cs="宋体"/>
          <w:sz w:val="28"/>
          <w:szCs w:val="28"/>
        </w:rPr>
        <w:t>致使任何一方不能履行本合同时，遇有上述不可抗力的一方，应立即用邮递或传真通知对方，并应在三十日内告知不可抗力的详情及提交合同不能履行，或不能完全履行，或需延期履行理由的证明文件。该项证明文件应有不可抗力发生地区的公证机关出具，如无法获得公证出具的证明文件，则提供其他有力证明，遭受不可抗力的一方因此而免责。</w:t>
      </w:r>
      <w:r>
        <w:rPr>
          <w:rFonts w:hint="eastAsia" w:ascii="宋体" w:hAnsi="宋体" w:cs="宋体"/>
          <w:sz w:val="28"/>
          <w:szCs w:val="28"/>
          <w:lang w:val="en-US" w:eastAsia="zh-CN"/>
        </w:rPr>
        <w:t xml:space="preserve"> </w:t>
      </w:r>
    </w:p>
    <w:p w14:paraId="040CAB3F">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rPr>
      </w:pPr>
      <w:r>
        <w:rPr>
          <w:rFonts w:hint="eastAsia" w:ascii="宋体" w:hAnsi="宋体" w:cs="宋体"/>
          <w:sz w:val="28"/>
          <w:szCs w:val="28"/>
          <w:lang w:val="en-US" w:eastAsia="zh-CN"/>
        </w:rPr>
        <w:t>2.</w:t>
      </w:r>
      <w:r>
        <w:rPr>
          <w:rFonts w:hint="eastAsia" w:ascii="宋体" w:hAnsi="宋体" w:cs="宋体"/>
          <w:sz w:val="28"/>
          <w:szCs w:val="28"/>
        </w:rPr>
        <w:t>若因政府层面有关租赁行为的法律法规的修改导致甲方无法继续履行本合同时，按本条第</w:t>
      </w:r>
      <w:r>
        <w:rPr>
          <w:rFonts w:hint="eastAsia" w:ascii="宋体" w:hAnsi="宋体" w:cs="宋体"/>
          <w:sz w:val="28"/>
          <w:szCs w:val="28"/>
          <w:lang w:val="en-US" w:eastAsia="zh-CN"/>
        </w:rPr>
        <w:t>1</w:t>
      </w:r>
      <w:r>
        <w:rPr>
          <w:rFonts w:hint="eastAsia" w:ascii="宋体" w:hAnsi="宋体" w:cs="宋体"/>
          <w:sz w:val="28"/>
          <w:szCs w:val="28"/>
        </w:rPr>
        <w:t>款执行。</w:t>
      </w:r>
    </w:p>
    <w:p w14:paraId="5232B877">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第十四条 合同的终止</w:t>
      </w:r>
    </w:p>
    <w:p w14:paraId="774D3A38">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1</w:t>
      </w:r>
      <w:r>
        <w:rPr>
          <w:rFonts w:hint="eastAsia" w:ascii="宋体" w:hAnsi="宋体" w:cs="宋体"/>
          <w:sz w:val="28"/>
          <w:szCs w:val="28"/>
          <w:lang w:val="en-US" w:eastAsia="zh-CN"/>
        </w:rPr>
        <w:t>.租赁期内乙方</w:t>
      </w:r>
      <w:r>
        <w:rPr>
          <w:rFonts w:hint="eastAsia" w:ascii="宋体" w:hAnsi="宋体" w:cs="宋体"/>
          <w:sz w:val="28"/>
          <w:szCs w:val="28"/>
        </w:rPr>
        <w:t>提前终止本合同</w:t>
      </w:r>
      <w:r>
        <w:rPr>
          <w:rFonts w:hint="eastAsia" w:ascii="宋体" w:hAnsi="宋体" w:cs="宋体"/>
          <w:sz w:val="28"/>
          <w:szCs w:val="28"/>
          <w:lang w:eastAsia="zh-CN"/>
        </w:rPr>
        <w:t>，</w:t>
      </w:r>
      <w:r>
        <w:rPr>
          <w:rFonts w:hint="eastAsia" w:ascii="宋体" w:hAnsi="宋体" w:cs="宋体"/>
          <w:sz w:val="28"/>
          <w:szCs w:val="28"/>
        </w:rPr>
        <w:t>或租赁期满后甲乙双方未达成续租合同</w:t>
      </w:r>
      <w:r>
        <w:rPr>
          <w:rFonts w:hint="eastAsia" w:ascii="宋体" w:hAnsi="宋体" w:cs="宋体"/>
          <w:sz w:val="28"/>
          <w:szCs w:val="28"/>
          <w:lang w:val="en-US" w:eastAsia="zh-CN"/>
        </w:rPr>
        <w:t>的</w:t>
      </w:r>
      <w:r>
        <w:rPr>
          <w:rFonts w:hint="eastAsia" w:ascii="宋体" w:hAnsi="宋体" w:cs="宋体"/>
          <w:sz w:val="28"/>
          <w:szCs w:val="28"/>
        </w:rPr>
        <w:t>，乙方应</w:t>
      </w:r>
      <w:r>
        <w:rPr>
          <w:rFonts w:hint="eastAsia" w:ascii="宋体" w:hAnsi="宋体" w:cs="宋体"/>
          <w:sz w:val="28"/>
          <w:szCs w:val="28"/>
          <w:lang w:val="en-US" w:eastAsia="zh-CN"/>
        </w:rPr>
        <w:t>及时清理腾空厂房</w:t>
      </w:r>
      <w:r>
        <w:rPr>
          <w:rFonts w:hint="eastAsia" w:ascii="宋体" w:hAnsi="宋体" w:cs="宋体"/>
          <w:sz w:val="28"/>
          <w:szCs w:val="28"/>
          <w:lang w:eastAsia="zh-CN"/>
        </w:rPr>
        <w:t>，</w:t>
      </w:r>
      <w:r>
        <w:rPr>
          <w:rFonts w:hint="eastAsia" w:ascii="宋体" w:hAnsi="宋体" w:cs="宋体"/>
          <w:sz w:val="28"/>
          <w:szCs w:val="28"/>
          <w:lang w:val="en-US" w:eastAsia="zh-CN"/>
        </w:rPr>
        <w:t>并完成厂房验收合格</w:t>
      </w:r>
      <w:r>
        <w:rPr>
          <w:rFonts w:hint="eastAsia" w:ascii="宋体" w:hAnsi="宋体" w:cs="宋体"/>
          <w:sz w:val="28"/>
          <w:szCs w:val="28"/>
        </w:rPr>
        <w:t>交接后</w:t>
      </w:r>
      <w:r>
        <w:rPr>
          <w:rFonts w:hint="eastAsia" w:ascii="宋体" w:hAnsi="宋体" w:cs="宋体"/>
          <w:sz w:val="28"/>
          <w:szCs w:val="28"/>
          <w:lang w:eastAsia="zh-CN"/>
        </w:rPr>
        <w:t>，</w:t>
      </w:r>
      <w:r>
        <w:rPr>
          <w:rFonts w:hint="eastAsia" w:ascii="宋体" w:hAnsi="宋体" w:cs="宋体"/>
          <w:sz w:val="28"/>
          <w:szCs w:val="28"/>
          <w:lang w:val="en-US" w:eastAsia="zh-CN"/>
        </w:rPr>
        <w:t>甲方为乙方办理退租及费用清算手续</w:t>
      </w:r>
      <w:r>
        <w:rPr>
          <w:rFonts w:hint="eastAsia" w:ascii="宋体" w:hAnsi="宋体" w:cs="宋体"/>
          <w:sz w:val="28"/>
          <w:szCs w:val="28"/>
          <w:lang w:eastAsia="zh-CN"/>
        </w:rPr>
        <w:t>，</w:t>
      </w:r>
      <w:r>
        <w:rPr>
          <w:rFonts w:hint="eastAsia" w:ascii="宋体" w:hAnsi="宋体" w:cs="宋体"/>
          <w:sz w:val="28"/>
          <w:szCs w:val="28"/>
          <w:lang w:val="en-US" w:eastAsia="zh-CN"/>
        </w:rPr>
        <w:t>租赁费用计取至厂房退租验收合格之日。若租赁期满，</w:t>
      </w:r>
      <w:r>
        <w:rPr>
          <w:rFonts w:hint="eastAsia" w:ascii="宋体" w:hAnsi="宋体" w:cs="宋体"/>
          <w:sz w:val="28"/>
          <w:szCs w:val="28"/>
        </w:rPr>
        <w:t>乙方逾期</w:t>
      </w:r>
      <w:r>
        <w:rPr>
          <w:rFonts w:hint="eastAsia" w:ascii="宋体" w:hAnsi="宋体" w:cs="宋体"/>
          <w:sz w:val="28"/>
          <w:szCs w:val="28"/>
          <w:lang w:val="en-US" w:eastAsia="zh-CN"/>
        </w:rPr>
        <w:t>不续租，也不退租</w:t>
      </w:r>
      <w:r>
        <w:rPr>
          <w:rFonts w:hint="eastAsia" w:ascii="宋体" w:hAnsi="宋体" w:cs="宋体"/>
          <w:sz w:val="28"/>
          <w:szCs w:val="28"/>
        </w:rPr>
        <w:t>返还租赁物的，须向甲方支付占用租赁物期间的双倍租金，甲方亦有权不接受乙方前述双倍租金，将租赁场地内的乙方物品搬离租赁物，且不负保管责任。</w:t>
      </w:r>
    </w:p>
    <w:p w14:paraId="7878A8DA">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ascii="宋体" w:hAnsi="宋体" w:cs="宋体"/>
          <w:sz w:val="28"/>
          <w:szCs w:val="28"/>
        </w:rPr>
      </w:pPr>
      <w:r>
        <w:rPr>
          <w:rFonts w:hint="eastAsia" w:ascii="宋体" w:hAnsi="宋体" w:cs="宋体"/>
          <w:sz w:val="28"/>
          <w:szCs w:val="28"/>
        </w:rPr>
        <w:t>2</w:t>
      </w:r>
      <w:r>
        <w:rPr>
          <w:rFonts w:hint="eastAsia" w:ascii="宋体" w:hAnsi="宋体" w:cs="宋体"/>
          <w:sz w:val="28"/>
          <w:szCs w:val="28"/>
          <w:lang w:val="en-US" w:eastAsia="zh-CN"/>
        </w:rPr>
        <w:t>.</w:t>
      </w:r>
      <w:r>
        <w:rPr>
          <w:rFonts w:hint="eastAsia" w:ascii="宋体" w:hAnsi="宋体" w:cs="宋体"/>
          <w:sz w:val="28"/>
          <w:szCs w:val="28"/>
        </w:rPr>
        <w:t>若乙方未达到本合同第十三条第3项之约定，而导致如下情形：</w:t>
      </w:r>
    </w:p>
    <w:p w14:paraId="4CD58D2E">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ascii="宋体" w:hAnsi="宋体" w:cs="宋体"/>
          <w:sz w:val="28"/>
          <w:szCs w:val="28"/>
        </w:rPr>
      </w:pPr>
      <w:r>
        <w:rPr>
          <w:rFonts w:ascii="宋体" w:hAnsi="宋体" w:cs="宋体"/>
          <w:sz w:val="28"/>
          <w:szCs w:val="28"/>
        </w:rPr>
        <w:t>2.1</w:t>
      </w:r>
      <w:r>
        <w:rPr>
          <w:rFonts w:hint="eastAsia" w:ascii="宋体" w:hAnsi="宋体" w:cs="宋体"/>
          <w:sz w:val="28"/>
          <w:szCs w:val="28"/>
        </w:rPr>
        <w:t>合同到期不再续租的，乙方应于租赁期届满之日起30日内迁离，乙方逾期不迁离或不返还租赁物的，须向甲方支付占用租赁物期间的双倍占用费（自30</w:t>
      </w:r>
      <w:r>
        <w:rPr>
          <w:rFonts w:hint="eastAsia" w:ascii="宋体" w:hAnsi="宋体" w:cs="宋体"/>
          <w:sz w:val="28"/>
          <w:szCs w:val="28"/>
          <w:lang w:val="en-US" w:eastAsia="zh-CN"/>
        </w:rPr>
        <w:t>日</w:t>
      </w:r>
      <w:r>
        <w:rPr>
          <w:rFonts w:hint="eastAsia" w:ascii="宋体" w:hAnsi="宋体" w:cs="宋体"/>
          <w:sz w:val="28"/>
          <w:szCs w:val="28"/>
        </w:rPr>
        <w:t>迁离期限届满之日</w:t>
      </w:r>
      <w:r>
        <w:rPr>
          <w:rFonts w:hint="eastAsia" w:ascii="宋体" w:cs="宋体"/>
          <w:sz w:val="28"/>
          <w:szCs w:val="28"/>
        </w:rPr>
        <w:t>起</w:t>
      </w:r>
      <w:r>
        <w:rPr>
          <w:rFonts w:hint="eastAsia" w:ascii="宋体" w:hAnsi="宋体" w:cs="宋体"/>
          <w:sz w:val="28"/>
          <w:szCs w:val="28"/>
        </w:rPr>
        <w:t>至实际搬离之日止），甲方亦有权不接受乙方前述双倍占用费，将租赁场地内的乙方物品搬离租赁物，且不负保管责任。</w:t>
      </w:r>
    </w:p>
    <w:p w14:paraId="1CAAEF05">
      <w:pPr>
        <w:pStyle w:val="4"/>
        <w:keepNext w:val="0"/>
        <w:keepLines w:val="0"/>
        <w:pageBreakBefore w:val="0"/>
        <w:widowControl w:val="0"/>
        <w:kinsoku w:val="0"/>
        <w:wordWrap w:val="0"/>
        <w:overflowPunct/>
        <w:topLinePunct w:val="0"/>
        <w:autoSpaceDE/>
        <w:autoSpaceDN/>
        <w:bidi w:val="0"/>
        <w:adjustRightInd/>
        <w:snapToGrid/>
        <w:spacing w:line="440" w:lineRule="exact"/>
        <w:ind w:firstLine="560"/>
        <w:textAlignment w:val="auto"/>
        <w:rPr>
          <w:rFonts w:hint="eastAsia" w:ascii="宋体" w:hAnsi="宋体" w:cs="宋体"/>
          <w:sz w:val="28"/>
          <w:szCs w:val="28"/>
        </w:rPr>
      </w:pPr>
      <w:r>
        <w:rPr>
          <w:rFonts w:ascii="宋体" w:hAnsi="宋体" w:cs="宋体"/>
          <w:sz w:val="28"/>
          <w:szCs w:val="28"/>
        </w:rPr>
        <w:t>2.2</w:t>
      </w:r>
      <w:r>
        <w:rPr>
          <w:rFonts w:hint="eastAsia" w:ascii="宋体" w:hAnsi="宋体" w:cs="宋体"/>
          <w:sz w:val="28"/>
          <w:szCs w:val="28"/>
        </w:rPr>
        <w:t>若在租赁期内甲方解除租赁合同的，乙方应于</w:t>
      </w:r>
      <w:r>
        <w:rPr>
          <w:rFonts w:hint="eastAsia" w:ascii="宋体" w:cs="宋体"/>
          <w:sz w:val="28"/>
          <w:szCs w:val="28"/>
        </w:rPr>
        <w:t>甲方书面解除合同通知送达乙方之日起</w:t>
      </w:r>
      <w:r>
        <w:rPr>
          <w:rFonts w:hint="eastAsia" w:ascii="宋体" w:hAnsi="宋体" w:cs="宋体"/>
          <w:sz w:val="28"/>
          <w:szCs w:val="28"/>
        </w:rPr>
        <w:t>30日内迁离，迁离完成后经甲方检查如无附属设施损坏或其他赔偿事件发生则全额无息退还保证金及剩余租金。乙方逾期不迁离或不返还租赁物的，须向甲方支付占用租赁物期间的双倍占用费（自30</w:t>
      </w:r>
      <w:r>
        <w:rPr>
          <w:rFonts w:hint="eastAsia" w:ascii="宋体" w:hAnsi="宋体" w:cs="宋体"/>
          <w:sz w:val="28"/>
          <w:szCs w:val="28"/>
          <w:lang w:val="en-US" w:eastAsia="zh-CN"/>
        </w:rPr>
        <w:t>日</w:t>
      </w:r>
      <w:r>
        <w:rPr>
          <w:rFonts w:hint="eastAsia" w:ascii="宋体" w:hAnsi="宋体" w:cs="宋体"/>
          <w:sz w:val="28"/>
          <w:szCs w:val="28"/>
        </w:rPr>
        <w:t>迁离期限届满之日</w:t>
      </w:r>
      <w:r>
        <w:rPr>
          <w:rFonts w:hint="eastAsia" w:ascii="宋体" w:cs="宋体"/>
          <w:sz w:val="28"/>
          <w:szCs w:val="28"/>
        </w:rPr>
        <w:t>起</w:t>
      </w:r>
      <w:r>
        <w:rPr>
          <w:rFonts w:hint="eastAsia" w:ascii="宋体" w:hAnsi="宋体" w:cs="宋体"/>
          <w:sz w:val="28"/>
          <w:szCs w:val="28"/>
        </w:rPr>
        <w:t>至实际搬离之日止），甲方亦有权不接受乙方前述双倍占用费，将租赁场地内的乙方物品搬离租赁物，且不负保管责任。</w:t>
      </w:r>
    </w:p>
    <w:p w14:paraId="11649193">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第十五条 税费</w:t>
      </w:r>
    </w:p>
    <w:p w14:paraId="7CFF1A4A">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color w:val="FF0000"/>
          <w:sz w:val="28"/>
          <w:szCs w:val="28"/>
        </w:rPr>
      </w:pPr>
      <w:r>
        <w:rPr>
          <w:rFonts w:hint="eastAsia" w:ascii="宋体" w:hAnsi="宋体" w:cs="宋体"/>
          <w:sz w:val="28"/>
          <w:szCs w:val="28"/>
        </w:rPr>
        <w:t>按国家相关法律法规执行。</w:t>
      </w:r>
    </w:p>
    <w:p w14:paraId="120D4A2D">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第十六条 通知</w:t>
      </w:r>
    </w:p>
    <w:p w14:paraId="549E56B4">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ascii="宋体" w:hAnsi="宋体" w:cs="宋体"/>
          <w:sz w:val="28"/>
          <w:szCs w:val="28"/>
        </w:rPr>
      </w:pPr>
      <w:r>
        <w:rPr>
          <w:rFonts w:hint="eastAsia" w:ascii="宋体" w:hAnsi="宋体" w:cs="宋体"/>
          <w:sz w:val="28"/>
          <w:szCs w:val="28"/>
        </w:rPr>
        <w:t>根据合同需要发出的全部通知及甲方与乙方的文件往来及与本合同有关的通知或要求等，应以书面形式进行；甲方给予乙方或乙方给予甲方的信函以本合同第一页双方所述的地址为收件人，挂号信付邮后或以专人送至前述地址并经签收后，即视为已经送达。</w:t>
      </w:r>
    </w:p>
    <w:p w14:paraId="03ABF78B">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第十七条 争议的解决</w:t>
      </w:r>
    </w:p>
    <w:p w14:paraId="3E1A2F35">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本合同在履行中发生争议，由双方协商解决，如协商不成，诉至宁国市人民法院解决。</w:t>
      </w:r>
    </w:p>
    <w:p w14:paraId="488F6BC5">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第十八条 其他条款</w:t>
      </w:r>
    </w:p>
    <w:p w14:paraId="1A078650">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textAlignment w:val="auto"/>
        <w:rPr>
          <w:rFonts w:hint="eastAsia" w:ascii="宋体" w:hAnsi="宋体" w:cs="宋体"/>
          <w:sz w:val="28"/>
          <w:szCs w:val="28"/>
        </w:rPr>
      </w:pPr>
      <w:r>
        <w:rPr>
          <w:rFonts w:hint="eastAsia" w:ascii="宋体" w:hAnsi="宋体" w:cs="宋体"/>
          <w:sz w:val="28"/>
          <w:szCs w:val="28"/>
        </w:rPr>
        <w:t>本合同未尽事宜，经双方协商一致后，可另行签订补充协议，补充协议与本合同具有同等效力。</w:t>
      </w:r>
    </w:p>
    <w:p w14:paraId="6640D9A6">
      <w:pPr>
        <w:keepNext w:val="0"/>
        <w:keepLines w:val="0"/>
        <w:pageBreakBefore w:val="0"/>
        <w:widowControl w:val="0"/>
        <w:kinsoku w:val="0"/>
        <w:wordWrap w:val="0"/>
        <w:overflowPunct/>
        <w:topLinePunct w:val="0"/>
        <w:autoSpaceDE/>
        <w:autoSpaceDN/>
        <w:bidi w:val="0"/>
        <w:adjustRightInd/>
        <w:snapToGrid/>
        <w:spacing w:line="440" w:lineRule="exact"/>
        <w:ind w:firstLine="562" w:firstLineChars="200"/>
        <w:textAlignment w:val="auto"/>
        <w:rPr>
          <w:rFonts w:hint="eastAsia" w:ascii="宋体" w:hAnsi="宋体" w:cs="宋体"/>
          <w:b/>
          <w:sz w:val="28"/>
          <w:szCs w:val="28"/>
        </w:rPr>
      </w:pPr>
      <w:r>
        <w:rPr>
          <w:rFonts w:hint="eastAsia" w:ascii="宋体" w:hAnsi="宋体" w:cs="宋体"/>
          <w:b/>
          <w:sz w:val="28"/>
          <w:szCs w:val="28"/>
        </w:rPr>
        <w:t>第十九条 合同效力</w:t>
      </w:r>
    </w:p>
    <w:p w14:paraId="3A726601">
      <w:pPr>
        <w:keepNext w:val="0"/>
        <w:keepLines w:val="0"/>
        <w:pageBreakBefore w:val="0"/>
        <w:widowControl w:val="0"/>
        <w:kinsoku w:val="0"/>
        <w:wordWrap w:val="0"/>
        <w:overflowPunct/>
        <w:topLinePunct w:val="0"/>
        <w:autoSpaceDE/>
        <w:autoSpaceDN/>
        <w:bidi w:val="0"/>
        <w:adjustRightInd/>
        <w:snapToGrid/>
        <w:spacing w:line="440" w:lineRule="exact"/>
        <w:ind w:firstLine="516" w:firstLineChars="200"/>
        <w:textAlignment w:val="auto"/>
        <w:rPr>
          <w:rFonts w:hint="eastAsia" w:ascii="宋体" w:hAnsi="宋体" w:cs="宋体"/>
          <w:spacing w:val="-11"/>
          <w:sz w:val="28"/>
          <w:szCs w:val="28"/>
        </w:rPr>
      </w:pPr>
      <w:r>
        <w:rPr>
          <w:rFonts w:hint="eastAsia" w:ascii="宋体" w:hAnsi="宋体" w:cs="宋体"/>
          <w:spacing w:val="-11"/>
          <w:sz w:val="28"/>
          <w:szCs w:val="28"/>
        </w:rPr>
        <w:t>本合同一式三份，经双方签字盖章后生效，生效合同甲方持两份，乙方持一份。</w:t>
      </w:r>
    </w:p>
    <w:p w14:paraId="703E72A7">
      <w:pPr>
        <w:keepNext w:val="0"/>
        <w:keepLines w:val="0"/>
        <w:pageBreakBefore w:val="0"/>
        <w:widowControl w:val="0"/>
        <w:kinsoku w:val="0"/>
        <w:wordWrap w:val="0"/>
        <w:overflowPunct/>
        <w:topLinePunct w:val="0"/>
        <w:autoSpaceDE/>
        <w:autoSpaceDN/>
        <w:bidi w:val="0"/>
        <w:adjustRightInd/>
        <w:snapToGrid/>
        <w:spacing w:line="440" w:lineRule="exact"/>
        <w:textAlignment w:val="auto"/>
        <w:rPr>
          <w:rFonts w:hint="eastAsia" w:ascii="宋体" w:hAnsi="宋体" w:cs="宋体"/>
          <w:sz w:val="28"/>
          <w:szCs w:val="28"/>
        </w:rPr>
      </w:pPr>
    </w:p>
    <w:p w14:paraId="295FBD10">
      <w:pPr>
        <w:keepNext w:val="0"/>
        <w:keepLines w:val="0"/>
        <w:pageBreakBefore w:val="0"/>
        <w:widowControl w:val="0"/>
        <w:kinsoku w:val="0"/>
        <w:wordWrap w:val="0"/>
        <w:overflowPunct/>
        <w:topLinePunct w:val="0"/>
        <w:autoSpaceDE/>
        <w:autoSpaceDN/>
        <w:bidi w:val="0"/>
        <w:adjustRightInd/>
        <w:snapToGrid/>
        <w:spacing w:line="440" w:lineRule="exact"/>
        <w:textAlignment w:val="auto"/>
        <w:rPr>
          <w:rFonts w:hint="eastAsia" w:ascii="宋体" w:hAnsi="宋体" w:cs="宋体"/>
          <w:sz w:val="28"/>
          <w:szCs w:val="28"/>
        </w:rPr>
      </w:pPr>
      <w:r>
        <w:rPr>
          <w:rFonts w:hint="eastAsia" w:ascii="宋体" w:hAnsi="宋体" w:cs="宋体"/>
          <w:sz w:val="28"/>
          <w:szCs w:val="28"/>
        </w:rPr>
        <w:t xml:space="preserve">甲方（盖章）：                </w:t>
      </w:r>
      <w:r>
        <w:rPr>
          <w:rFonts w:hint="eastAsia" w:ascii="宋体" w:hAnsi="宋体" w:cs="宋体"/>
          <w:sz w:val="28"/>
          <w:szCs w:val="28"/>
          <w:lang w:val="en-US" w:eastAsia="zh-CN"/>
        </w:rPr>
        <w:t xml:space="preserve">    </w:t>
      </w:r>
      <w:r>
        <w:rPr>
          <w:rFonts w:hint="eastAsia" w:ascii="宋体" w:hAnsi="宋体" w:cs="宋体"/>
          <w:sz w:val="28"/>
          <w:szCs w:val="28"/>
        </w:rPr>
        <w:t xml:space="preserve"> </w:t>
      </w:r>
      <w:r>
        <w:rPr>
          <w:rFonts w:hint="eastAsia" w:ascii="宋体" w:hAnsi="宋体" w:cs="宋体"/>
          <w:sz w:val="28"/>
          <w:szCs w:val="28"/>
          <w:lang w:val="en-US" w:eastAsia="zh-CN"/>
        </w:rPr>
        <w:t xml:space="preserve">  </w:t>
      </w:r>
      <w:r>
        <w:rPr>
          <w:rFonts w:hint="eastAsia" w:ascii="宋体" w:hAnsi="宋体" w:cs="宋体"/>
          <w:sz w:val="28"/>
          <w:szCs w:val="28"/>
        </w:rPr>
        <w:t>乙方（盖章）：</w:t>
      </w:r>
    </w:p>
    <w:p w14:paraId="5D1D6404">
      <w:pPr>
        <w:keepNext w:val="0"/>
        <w:keepLines w:val="0"/>
        <w:pageBreakBefore w:val="0"/>
        <w:widowControl w:val="0"/>
        <w:kinsoku w:val="0"/>
        <w:wordWrap w:val="0"/>
        <w:overflowPunct/>
        <w:topLinePunct w:val="0"/>
        <w:autoSpaceDE/>
        <w:autoSpaceDN/>
        <w:bidi w:val="0"/>
        <w:adjustRightInd/>
        <w:snapToGrid/>
        <w:spacing w:line="240" w:lineRule="auto"/>
        <w:jc w:val="left"/>
        <w:textAlignment w:val="auto"/>
        <w:rPr>
          <w:rFonts w:hint="eastAsia" w:ascii="宋体" w:hAnsi="宋体" w:cs="宋体"/>
          <w:sz w:val="28"/>
          <w:szCs w:val="28"/>
        </w:rPr>
      </w:pPr>
      <w:r>
        <w:rPr>
          <w:rFonts w:hint="eastAsia" w:ascii="宋体" w:hAnsi="宋体" w:cs="宋体"/>
          <w:sz w:val="28"/>
          <w:szCs w:val="28"/>
        </w:rPr>
        <w:t xml:space="preserve">法人或授权人（签字）：         </w:t>
      </w:r>
      <w:r>
        <w:rPr>
          <w:rFonts w:hint="eastAsia" w:ascii="宋体" w:hAnsi="宋体" w:cs="宋体"/>
          <w:sz w:val="28"/>
          <w:szCs w:val="28"/>
          <w:lang w:val="en-US" w:eastAsia="zh-CN"/>
        </w:rPr>
        <w:t xml:space="preserve">      </w:t>
      </w:r>
      <w:r>
        <w:rPr>
          <w:rFonts w:hint="eastAsia" w:ascii="宋体" w:hAnsi="宋体" w:cs="宋体"/>
          <w:sz w:val="28"/>
          <w:szCs w:val="28"/>
        </w:rPr>
        <w:t>法人或授权人（签字）：</w:t>
      </w:r>
    </w:p>
    <w:p w14:paraId="1C248BD0">
      <w:pPr>
        <w:keepNext w:val="0"/>
        <w:keepLines w:val="0"/>
        <w:pageBreakBefore w:val="0"/>
        <w:widowControl w:val="0"/>
        <w:kinsoku w:val="0"/>
        <w:wordWrap w:val="0"/>
        <w:overflowPunct/>
        <w:topLinePunct w:val="0"/>
        <w:autoSpaceDE/>
        <w:autoSpaceDN/>
        <w:bidi w:val="0"/>
        <w:adjustRightInd/>
        <w:snapToGrid/>
        <w:spacing w:line="440" w:lineRule="exact"/>
        <w:textAlignment w:val="auto"/>
        <w:rPr>
          <w:rFonts w:hint="eastAsia" w:ascii="宋体" w:hAnsi="宋体" w:cs="宋体"/>
          <w:sz w:val="28"/>
          <w:szCs w:val="28"/>
          <w:u w:val="single"/>
        </w:rPr>
      </w:pPr>
      <w:r>
        <w:rPr>
          <w:rFonts w:hint="eastAsia" w:ascii="宋体" w:hAnsi="宋体" w:cs="宋体"/>
          <w:sz w:val="28"/>
          <w:szCs w:val="28"/>
        </w:rPr>
        <w:t>联系方式：</w:t>
      </w:r>
      <w:r>
        <w:rPr>
          <w:rFonts w:hint="eastAsia" w:ascii="宋体" w:hAnsi="宋体" w:cs="宋体"/>
          <w:sz w:val="28"/>
          <w:szCs w:val="28"/>
          <w:u w:val="single"/>
          <w:lang w:val="en-US" w:eastAsia="zh-CN"/>
        </w:rPr>
        <w:t xml:space="preserve">              </w:t>
      </w:r>
      <w:r>
        <w:rPr>
          <w:rFonts w:hint="eastAsia" w:ascii="宋体" w:hAnsi="宋体" w:cs="宋体"/>
          <w:sz w:val="28"/>
          <w:szCs w:val="28"/>
        </w:rPr>
        <w:t xml:space="preserve">       </w:t>
      </w:r>
      <w:r>
        <w:rPr>
          <w:rFonts w:hint="eastAsia" w:ascii="宋体" w:hAnsi="宋体" w:cs="宋体"/>
          <w:sz w:val="28"/>
          <w:szCs w:val="28"/>
          <w:lang w:val="en-US" w:eastAsia="zh-CN"/>
        </w:rPr>
        <w:t xml:space="preserve">      </w:t>
      </w:r>
      <w:r>
        <w:rPr>
          <w:rFonts w:hint="eastAsia" w:ascii="宋体" w:hAnsi="宋体" w:cs="宋体"/>
          <w:sz w:val="28"/>
          <w:szCs w:val="28"/>
        </w:rPr>
        <w:t>联系方式：</w:t>
      </w:r>
      <w:r>
        <w:rPr>
          <w:rFonts w:hint="eastAsia" w:ascii="宋体" w:hAnsi="宋体" w:cs="宋体"/>
          <w:sz w:val="28"/>
          <w:szCs w:val="28"/>
          <w:u w:val="single"/>
        </w:rPr>
        <w:t xml:space="preserve">               </w:t>
      </w:r>
    </w:p>
    <w:p w14:paraId="726D8E64">
      <w:pPr>
        <w:keepNext w:val="0"/>
        <w:keepLines w:val="0"/>
        <w:pageBreakBefore w:val="0"/>
        <w:widowControl w:val="0"/>
        <w:kinsoku w:val="0"/>
        <w:wordWrap w:val="0"/>
        <w:overflowPunct/>
        <w:topLinePunct w:val="0"/>
        <w:autoSpaceDE/>
        <w:autoSpaceDN/>
        <w:bidi w:val="0"/>
        <w:adjustRightInd/>
        <w:snapToGrid/>
        <w:spacing w:line="440" w:lineRule="exact"/>
        <w:textAlignment w:val="auto"/>
        <w:rPr>
          <w:rFonts w:hint="eastAsia" w:ascii="宋体" w:hAnsi="宋体" w:cs="宋体"/>
          <w:sz w:val="28"/>
          <w:szCs w:val="28"/>
        </w:rPr>
      </w:pPr>
      <w:r>
        <w:rPr>
          <w:rFonts w:hint="eastAsia" w:ascii="宋体" w:hAnsi="宋体" w:cs="宋体"/>
          <w:sz w:val="28"/>
          <w:szCs w:val="28"/>
        </w:rPr>
        <w:t xml:space="preserve">签订时间：___年 ___月__日 </w:t>
      </w:r>
      <w:r>
        <w:rPr>
          <w:rFonts w:hint="eastAsia" w:ascii="宋体" w:hAnsi="宋体" w:cs="宋体"/>
          <w:sz w:val="28"/>
          <w:szCs w:val="28"/>
          <w:lang w:val="en-US" w:eastAsia="zh-CN"/>
        </w:rPr>
        <w:t xml:space="preserve">           </w:t>
      </w:r>
      <w:r>
        <w:rPr>
          <w:rFonts w:hint="eastAsia" w:ascii="宋体" w:hAnsi="宋体" w:cs="宋体"/>
          <w:sz w:val="28"/>
          <w:szCs w:val="28"/>
        </w:rPr>
        <w:t>签订时间：____年 __月__日</w:t>
      </w:r>
    </w:p>
    <w:p w14:paraId="75BD38B4">
      <w:pPr>
        <w:pStyle w:val="2"/>
        <w:rPr>
          <w:rFonts w:hint="eastAsia" w:ascii="宋体" w:hAnsi="宋体" w:cs="宋体"/>
          <w:sz w:val="28"/>
          <w:szCs w:val="28"/>
        </w:rPr>
      </w:pPr>
    </w:p>
    <w:p w14:paraId="589F6A6B">
      <w:pPr>
        <w:pStyle w:val="3"/>
        <w:rPr>
          <w:rFonts w:hint="eastAsia" w:ascii="宋体" w:hAnsi="宋体" w:cs="宋体"/>
          <w:sz w:val="28"/>
          <w:szCs w:val="28"/>
        </w:rPr>
      </w:pPr>
    </w:p>
    <w:p w14:paraId="5D5EE929">
      <w:pPr>
        <w:pStyle w:val="3"/>
        <w:rPr>
          <w:rFonts w:hint="eastAsia" w:ascii="宋体" w:hAnsi="宋体" w:cs="宋体"/>
          <w:sz w:val="28"/>
          <w:szCs w:val="28"/>
        </w:rPr>
      </w:pPr>
    </w:p>
    <w:p w14:paraId="21B81F28">
      <w:pPr>
        <w:pStyle w:val="3"/>
        <w:rPr>
          <w:rFonts w:hint="eastAsia" w:ascii="宋体" w:hAnsi="宋体" w:cs="宋体"/>
          <w:sz w:val="28"/>
          <w:szCs w:val="28"/>
        </w:rPr>
      </w:pPr>
    </w:p>
    <w:p w14:paraId="19B30C49">
      <w:pPr>
        <w:pStyle w:val="3"/>
        <w:rPr>
          <w:rFonts w:hint="eastAsia" w:ascii="宋体" w:hAnsi="宋体" w:cs="宋体"/>
          <w:sz w:val="28"/>
          <w:szCs w:val="28"/>
        </w:rPr>
      </w:pPr>
    </w:p>
    <w:p w14:paraId="103550F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Style w:val="9"/>
          <w:rFonts w:hint="eastAsia" w:ascii="宋体" w:hAnsi="宋体" w:eastAsia="宋体" w:cs="宋体"/>
          <w:b/>
          <w:bCs w:val="0"/>
          <w:i w:val="0"/>
          <w:iCs w:val="0"/>
          <w:caps w:val="0"/>
          <w:color w:val="444444"/>
          <w:spacing w:val="0"/>
          <w:sz w:val="30"/>
          <w:szCs w:val="30"/>
          <w:shd w:val="clear" w:fill="FFFFFF"/>
          <w:lang w:val="en-US" w:eastAsia="zh-CN"/>
        </w:rPr>
      </w:pPr>
    </w:p>
    <w:p w14:paraId="499FB2A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Style w:val="9"/>
          <w:rFonts w:hint="eastAsia" w:ascii="宋体" w:hAnsi="宋体" w:eastAsia="宋体" w:cs="宋体"/>
          <w:b/>
          <w:bCs w:val="0"/>
          <w:i w:val="0"/>
          <w:iCs w:val="0"/>
          <w:caps w:val="0"/>
          <w:color w:val="444444"/>
          <w:spacing w:val="0"/>
          <w:sz w:val="30"/>
          <w:szCs w:val="30"/>
          <w:shd w:val="clear" w:fill="FFFFFF"/>
          <w:lang w:val="en-US" w:eastAsia="zh-CN"/>
        </w:rPr>
      </w:pPr>
      <w:r>
        <w:rPr>
          <w:rStyle w:val="9"/>
          <w:rFonts w:hint="eastAsia" w:ascii="宋体" w:hAnsi="宋体" w:eastAsia="宋体" w:cs="宋体"/>
          <w:b/>
          <w:bCs w:val="0"/>
          <w:i w:val="0"/>
          <w:iCs w:val="0"/>
          <w:caps w:val="0"/>
          <w:color w:val="444444"/>
          <w:spacing w:val="0"/>
          <w:sz w:val="30"/>
          <w:szCs w:val="30"/>
          <w:shd w:val="clear" w:fill="FFFFFF"/>
          <w:lang w:val="en-US" w:eastAsia="zh-CN"/>
        </w:rPr>
        <w:t>附件二：</w:t>
      </w:r>
    </w:p>
    <w:p w14:paraId="36C18FC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Style w:val="9"/>
          <w:rFonts w:hint="default" w:ascii="宋体" w:hAnsi="宋体" w:eastAsia="宋体" w:cs="宋体"/>
          <w:b/>
          <w:bCs w:val="0"/>
          <w:i w:val="0"/>
          <w:iCs w:val="0"/>
          <w:caps w:val="0"/>
          <w:color w:val="444444"/>
          <w:spacing w:val="0"/>
          <w:sz w:val="30"/>
          <w:szCs w:val="30"/>
          <w:shd w:val="clear" w:fill="FFFFFF"/>
          <w:lang w:val="en-US" w:eastAsia="zh-CN"/>
        </w:rPr>
      </w:pPr>
    </w:p>
    <w:p w14:paraId="7875CD7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Style w:val="9"/>
          <w:rFonts w:hint="eastAsia" w:ascii="宋体" w:hAnsi="宋体" w:eastAsia="宋体" w:cs="宋体"/>
          <w:b/>
          <w:bCs w:val="0"/>
          <w:i w:val="0"/>
          <w:iCs w:val="0"/>
          <w:caps w:val="0"/>
          <w:color w:val="444444"/>
          <w:spacing w:val="0"/>
          <w:sz w:val="30"/>
          <w:szCs w:val="30"/>
          <w:shd w:val="clear" w:fill="FFFFFF"/>
          <w:lang w:val="en-US" w:eastAsia="zh-CN"/>
        </w:rPr>
      </w:pPr>
      <w:r>
        <w:rPr>
          <w:rStyle w:val="9"/>
          <w:rFonts w:hint="eastAsia" w:ascii="宋体" w:hAnsi="宋体" w:eastAsia="宋体" w:cs="宋体"/>
          <w:b/>
          <w:bCs w:val="0"/>
          <w:i w:val="0"/>
          <w:iCs w:val="0"/>
          <w:caps w:val="0"/>
          <w:color w:val="444444"/>
          <w:spacing w:val="0"/>
          <w:sz w:val="30"/>
          <w:szCs w:val="30"/>
          <w:shd w:val="clear" w:fill="FFFFFF"/>
          <w:lang w:val="en-US" w:eastAsia="zh-CN"/>
        </w:rPr>
        <w:t>2026</w:t>
      </w:r>
      <w:r>
        <w:rPr>
          <w:rStyle w:val="9"/>
          <w:rFonts w:hint="eastAsia" w:ascii="宋体" w:hAnsi="宋体" w:eastAsia="宋体" w:cs="宋体"/>
          <w:b/>
          <w:bCs w:val="0"/>
          <w:i w:val="0"/>
          <w:iCs w:val="0"/>
          <w:caps w:val="0"/>
          <w:color w:val="444444"/>
          <w:spacing w:val="0"/>
          <w:sz w:val="30"/>
          <w:szCs w:val="30"/>
          <w:shd w:val="clear" w:fill="FFFFFF"/>
        </w:rPr>
        <w:t>年度宁国市永祥电力工程技术有限公司</w:t>
      </w:r>
      <w:r>
        <w:rPr>
          <w:rStyle w:val="9"/>
          <w:rFonts w:hint="eastAsia" w:ascii="宋体" w:hAnsi="宋体" w:eastAsia="宋体" w:cs="宋体"/>
          <w:b/>
          <w:bCs w:val="0"/>
          <w:i w:val="0"/>
          <w:iCs w:val="0"/>
          <w:caps w:val="0"/>
          <w:color w:val="444444"/>
          <w:spacing w:val="0"/>
          <w:sz w:val="30"/>
          <w:szCs w:val="30"/>
          <w:shd w:val="clear" w:fill="FFFFFF"/>
          <w:lang w:val="en-US" w:eastAsia="zh-CN"/>
        </w:rPr>
        <w:t>外环西路充电站车位</w:t>
      </w:r>
    </w:p>
    <w:p w14:paraId="7E2B18A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Style w:val="9"/>
          <w:rFonts w:hint="eastAsia" w:ascii="宋体" w:hAnsi="宋体" w:eastAsia="宋体" w:cs="宋体"/>
          <w:b/>
          <w:bCs w:val="0"/>
          <w:i w:val="0"/>
          <w:iCs w:val="0"/>
          <w:caps w:val="0"/>
          <w:color w:val="444444"/>
          <w:spacing w:val="0"/>
          <w:sz w:val="30"/>
          <w:szCs w:val="30"/>
          <w:shd w:val="clear" w:fill="FFFFFF"/>
          <w:lang w:val="en-US" w:eastAsia="zh-CN"/>
        </w:rPr>
      </w:pPr>
      <w:r>
        <w:rPr>
          <w:rStyle w:val="9"/>
          <w:rFonts w:hint="eastAsia" w:ascii="宋体" w:hAnsi="宋体" w:eastAsia="宋体" w:cs="宋体"/>
          <w:b/>
          <w:bCs w:val="0"/>
          <w:i w:val="0"/>
          <w:iCs w:val="0"/>
          <w:caps w:val="0"/>
          <w:color w:val="444444"/>
          <w:spacing w:val="0"/>
          <w:sz w:val="30"/>
          <w:szCs w:val="30"/>
          <w:shd w:val="clear" w:fill="FFFFFF"/>
          <w:lang w:val="en-US" w:eastAsia="zh-CN"/>
        </w:rPr>
        <w:t>出租</w:t>
      </w:r>
      <w:r>
        <w:rPr>
          <w:rStyle w:val="9"/>
          <w:rFonts w:hint="eastAsia" w:ascii="宋体" w:hAnsi="宋体" w:eastAsia="宋体" w:cs="宋体"/>
          <w:b/>
          <w:bCs w:val="0"/>
          <w:i w:val="0"/>
          <w:iCs w:val="0"/>
          <w:caps w:val="0"/>
          <w:color w:val="444444"/>
          <w:spacing w:val="0"/>
          <w:sz w:val="30"/>
          <w:szCs w:val="30"/>
          <w:shd w:val="clear" w:fill="FFFFFF"/>
        </w:rPr>
        <w:t>项目</w:t>
      </w:r>
      <w:r>
        <w:rPr>
          <w:rStyle w:val="9"/>
          <w:rFonts w:hint="eastAsia" w:ascii="宋体" w:hAnsi="宋体" w:eastAsia="宋体" w:cs="宋体"/>
          <w:b/>
          <w:bCs w:val="0"/>
          <w:i w:val="0"/>
          <w:iCs w:val="0"/>
          <w:caps w:val="0"/>
          <w:color w:val="444444"/>
          <w:spacing w:val="0"/>
          <w:sz w:val="30"/>
          <w:szCs w:val="30"/>
          <w:shd w:val="clear" w:fill="FFFFFF"/>
          <w:lang w:val="en-US" w:eastAsia="zh-CN"/>
        </w:rPr>
        <w:t>报价单</w:t>
      </w:r>
    </w:p>
    <w:p w14:paraId="0728553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eastAsia" w:ascii="宋体" w:hAnsi="宋体" w:eastAsia="宋体" w:cs="宋体"/>
          <w:i w:val="0"/>
          <w:iCs w:val="0"/>
          <w:caps w:val="0"/>
          <w:color w:val="000000"/>
          <w:spacing w:val="0"/>
          <w:sz w:val="28"/>
          <w:szCs w:val="28"/>
          <w:shd w:val="clear" w:fill="FFFFFF"/>
          <w:vertAlign w:val="baseline"/>
        </w:rPr>
      </w:pPr>
      <w:r>
        <w:rPr>
          <w:rFonts w:hint="eastAsia" w:ascii="宋体" w:hAnsi="宋体" w:eastAsia="宋体" w:cs="宋体"/>
          <w:i w:val="0"/>
          <w:iCs w:val="0"/>
          <w:caps w:val="0"/>
          <w:color w:val="000000"/>
          <w:spacing w:val="0"/>
          <w:sz w:val="28"/>
          <w:szCs w:val="28"/>
          <w:shd w:val="clear" w:fill="FFFFFF"/>
          <w:lang w:val="en-US" w:eastAsia="zh-CN"/>
        </w:rPr>
        <w:t>报价明细</w:t>
      </w:r>
      <w:r>
        <w:rPr>
          <w:rFonts w:hint="eastAsia" w:ascii="宋体" w:hAnsi="宋体" w:eastAsia="宋体" w:cs="宋体"/>
          <w:i w:val="0"/>
          <w:iCs w:val="0"/>
          <w:caps w:val="0"/>
          <w:color w:val="000000"/>
          <w:spacing w:val="0"/>
          <w:sz w:val="28"/>
          <w:szCs w:val="28"/>
          <w:shd w:val="clear" w:fill="FFFFFF"/>
        </w:rPr>
        <w:t>：</w:t>
      </w:r>
    </w:p>
    <w:tbl>
      <w:tblPr>
        <w:tblStyle w:val="7"/>
        <w:tblW w:w="9025" w:type="dxa"/>
        <w:tblInd w:w="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gridCol w:w="1900"/>
        <w:gridCol w:w="1713"/>
        <w:gridCol w:w="1637"/>
        <w:gridCol w:w="2275"/>
      </w:tblGrid>
      <w:tr w14:paraId="0822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1500" w:type="dxa"/>
            <w:vAlign w:val="center"/>
          </w:tcPr>
          <w:p w14:paraId="324825EF">
            <w:pPr>
              <w:widowControl/>
              <w:snapToGrid/>
              <w:spacing w:before="0" w:after="0" w:afterAutospacing="0" w:line="240" w:lineRule="auto"/>
              <w:ind w:right="57" w:rightChars="0" w:firstLine="0" w:firstLineChars="0"/>
              <w:jc w:val="center"/>
              <w:rPr>
                <w:rFonts w:hint="eastAsia" w:ascii="宋体" w:hAnsi="宋体" w:eastAsia="宋体" w:cs="宋体"/>
                <w:i w:val="0"/>
                <w:iCs w:val="0"/>
                <w:caps w:val="0"/>
                <w:color w:val="000000"/>
                <w:spacing w:val="0"/>
                <w:sz w:val="28"/>
                <w:szCs w:val="28"/>
                <w:shd w:val="clear" w:fill="FFFFFF"/>
                <w:vertAlign w:val="baseline"/>
                <w:lang w:val="en-US" w:eastAsia="zh-CN"/>
              </w:rPr>
            </w:pPr>
            <w:r>
              <w:rPr>
                <w:rFonts w:hint="eastAsia" w:ascii="仿宋" w:hAnsi="仿宋" w:eastAsia="仿宋" w:cs="仿宋"/>
                <w:b/>
                <w:bCs/>
                <w:color w:val="000000"/>
                <w:sz w:val="24"/>
                <w:szCs w:val="24"/>
                <w:shd w:val="clear" w:color="auto" w:fill="FFFFFF"/>
              </w:rPr>
              <w:t>序号</w:t>
            </w:r>
          </w:p>
        </w:tc>
        <w:tc>
          <w:tcPr>
            <w:tcW w:w="1900" w:type="dxa"/>
            <w:vAlign w:val="center"/>
          </w:tcPr>
          <w:p w14:paraId="733BF060">
            <w:pPr>
              <w:widowControl/>
              <w:snapToGrid/>
              <w:spacing w:before="0" w:after="0" w:afterAutospacing="0" w:line="240" w:lineRule="auto"/>
              <w:ind w:right="57" w:rightChars="0" w:firstLine="0" w:firstLineChars="0"/>
              <w:jc w:val="center"/>
              <w:rPr>
                <w:rFonts w:hint="eastAsia" w:ascii="宋体" w:hAnsi="宋体" w:eastAsia="宋体" w:cs="宋体"/>
                <w:i w:val="0"/>
                <w:iCs w:val="0"/>
                <w:caps w:val="0"/>
                <w:color w:val="000000"/>
                <w:spacing w:val="0"/>
                <w:sz w:val="28"/>
                <w:szCs w:val="28"/>
                <w:shd w:val="clear" w:fill="FFFFFF"/>
                <w:vertAlign w:val="baseline"/>
                <w:lang w:eastAsia="zh-CN"/>
              </w:rPr>
            </w:pPr>
            <w:r>
              <w:rPr>
                <w:rFonts w:hint="eastAsia" w:ascii="仿宋" w:hAnsi="仿宋" w:eastAsia="仿宋" w:cs="仿宋"/>
                <w:b/>
                <w:bCs/>
                <w:color w:val="000000"/>
                <w:sz w:val="24"/>
                <w:szCs w:val="24"/>
                <w:shd w:val="clear" w:color="auto" w:fill="FFFFFF"/>
              </w:rPr>
              <w:t>标的名称</w:t>
            </w:r>
          </w:p>
        </w:tc>
        <w:tc>
          <w:tcPr>
            <w:tcW w:w="1713" w:type="dxa"/>
            <w:vAlign w:val="center"/>
          </w:tcPr>
          <w:p w14:paraId="67DBF74B">
            <w:pPr>
              <w:widowControl/>
              <w:snapToGrid/>
              <w:spacing w:before="0" w:after="0" w:afterAutospacing="0" w:line="240" w:lineRule="auto"/>
              <w:ind w:firstLine="0" w:firstLineChars="0"/>
              <w:jc w:val="center"/>
              <w:rPr>
                <w:rFonts w:hint="eastAsia" w:ascii="仿宋" w:hAnsi="仿宋" w:eastAsia="仿宋" w:cs="仿宋"/>
                <w:b/>
                <w:bCs/>
                <w:color w:val="000000"/>
                <w:sz w:val="24"/>
                <w:szCs w:val="24"/>
                <w:shd w:val="clear" w:color="auto" w:fill="FFFFFF"/>
              </w:rPr>
            </w:pPr>
            <w:r>
              <w:rPr>
                <w:rFonts w:hint="eastAsia" w:ascii="仿宋" w:hAnsi="仿宋" w:eastAsia="仿宋" w:cs="仿宋"/>
                <w:b/>
                <w:bCs/>
                <w:color w:val="000000"/>
                <w:sz w:val="24"/>
                <w:szCs w:val="24"/>
                <w:shd w:val="clear" w:color="auto" w:fill="FFFFFF"/>
              </w:rPr>
              <w:t>建筑面积</w:t>
            </w:r>
          </w:p>
          <w:p w14:paraId="185A8875">
            <w:pPr>
              <w:widowControl/>
              <w:snapToGrid/>
              <w:spacing w:before="0" w:after="0" w:afterAutospacing="0" w:line="240" w:lineRule="auto"/>
              <w:ind w:firstLine="0" w:firstLineChars="0"/>
              <w:jc w:val="center"/>
              <w:rPr>
                <w:rFonts w:hint="eastAsia" w:ascii="宋体" w:hAnsi="宋体" w:eastAsia="宋体" w:cs="宋体"/>
                <w:i w:val="0"/>
                <w:iCs w:val="0"/>
                <w:caps w:val="0"/>
                <w:color w:val="000000"/>
                <w:spacing w:val="0"/>
                <w:sz w:val="28"/>
                <w:szCs w:val="28"/>
                <w:shd w:val="clear" w:fill="FFFFFF"/>
                <w:vertAlign w:val="baseline"/>
                <w:lang w:eastAsia="zh-CN"/>
              </w:rPr>
            </w:pPr>
            <w:r>
              <w:rPr>
                <w:rFonts w:hint="eastAsia" w:ascii="仿宋" w:hAnsi="仿宋" w:eastAsia="仿宋" w:cs="仿宋"/>
                <w:b/>
                <w:bCs/>
                <w:color w:val="000000"/>
                <w:sz w:val="24"/>
                <w:szCs w:val="24"/>
                <w:shd w:val="clear" w:color="auto" w:fill="FFFFFF"/>
              </w:rPr>
              <w:t>（平方米）</w:t>
            </w:r>
          </w:p>
        </w:tc>
        <w:tc>
          <w:tcPr>
            <w:tcW w:w="1637" w:type="dxa"/>
            <w:vAlign w:val="center"/>
          </w:tcPr>
          <w:p w14:paraId="0E3E293D">
            <w:pPr>
              <w:widowControl/>
              <w:snapToGrid/>
              <w:spacing w:before="0" w:after="0" w:afterAutospacing="0" w:line="240" w:lineRule="auto"/>
              <w:ind w:firstLine="0" w:firstLineChars="0"/>
              <w:jc w:val="center"/>
              <w:rPr>
                <w:rFonts w:hint="default" w:ascii="宋体" w:hAnsi="宋体" w:eastAsia="宋体" w:cs="宋体"/>
                <w:i w:val="0"/>
                <w:iCs w:val="0"/>
                <w:caps w:val="0"/>
                <w:color w:val="000000"/>
                <w:spacing w:val="0"/>
                <w:sz w:val="28"/>
                <w:szCs w:val="28"/>
                <w:shd w:val="clear" w:fill="FFFFFF"/>
                <w:vertAlign w:val="baseline"/>
                <w:lang w:val="en-US" w:eastAsia="zh-CN"/>
              </w:rPr>
            </w:pPr>
            <w:r>
              <w:rPr>
                <w:rFonts w:hint="eastAsia" w:ascii="仿宋" w:hAnsi="仿宋" w:eastAsia="仿宋" w:cs="仿宋"/>
                <w:b/>
                <w:bCs/>
                <w:color w:val="000000"/>
                <w:sz w:val="24"/>
                <w:szCs w:val="24"/>
                <w:shd w:val="clear" w:color="auto" w:fill="FFFFFF"/>
                <w:lang w:val="en-US" w:eastAsia="zh-CN"/>
              </w:rPr>
              <w:t>租金单价  （元/平方/</w:t>
            </w:r>
            <w:bookmarkStart w:id="0" w:name="_GoBack"/>
            <w:bookmarkEnd w:id="0"/>
            <w:r>
              <w:rPr>
                <w:rFonts w:hint="eastAsia" w:ascii="仿宋" w:hAnsi="仿宋" w:eastAsia="仿宋" w:cs="仿宋"/>
                <w:b/>
                <w:bCs/>
                <w:color w:val="000000"/>
                <w:sz w:val="24"/>
                <w:szCs w:val="24"/>
                <w:shd w:val="clear" w:color="auto" w:fill="FFFFFF"/>
                <w:lang w:val="en-US" w:eastAsia="zh-CN"/>
              </w:rPr>
              <w:t>年）</w:t>
            </w:r>
          </w:p>
        </w:tc>
        <w:tc>
          <w:tcPr>
            <w:tcW w:w="2275" w:type="dxa"/>
            <w:vAlign w:val="center"/>
          </w:tcPr>
          <w:p w14:paraId="3EFBA05F">
            <w:pPr>
              <w:widowControl/>
              <w:snapToGrid/>
              <w:spacing w:before="0" w:after="0" w:afterAutospacing="0" w:line="240" w:lineRule="auto"/>
              <w:ind w:firstLine="0" w:firstLineChars="0"/>
              <w:jc w:val="center"/>
              <w:rPr>
                <w:rFonts w:hint="eastAsia" w:ascii="仿宋" w:hAnsi="仿宋" w:eastAsia="仿宋" w:cs="仿宋"/>
                <w:color w:val="333333"/>
                <w:sz w:val="24"/>
                <w:szCs w:val="24"/>
              </w:rPr>
            </w:pPr>
            <w:r>
              <w:rPr>
                <w:rFonts w:hint="eastAsia" w:ascii="仿宋" w:hAnsi="仿宋" w:eastAsia="仿宋" w:cs="仿宋"/>
                <w:b/>
                <w:bCs/>
                <w:color w:val="000000"/>
                <w:sz w:val="24"/>
                <w:szCs w:val="24"/>
                <w:shd w:val="clear" w:color="auto" w:fill="FFFFFF"/>
                <w:lang w:val="en-US" w:eastAsia="zh-CN"/>
              </w:rPr>
              <w:t>年</w:t>
            </w:r>
            <w:r>
              <w:rPr>
                <w:rFonts w:hint="eastAsia" w:ascii="仿宋" w:hAnsi="仿宋" w:eastAsia="仿宋" w:cs="仿宋"/>
                <w:b/>
                <w:bCs/>
                <w:color w:val="000000"/>
                <w:sz w:val="24"/>
                <w:szCs w:val="24"/>
                <w:shd w:val="clear" w:color="auto" w:fill="FFFFFF"/>
              </w:rPr>
              <w:t>租金</w:t>
            </w:r>
          </w:p>
          <w:p w14:paraId="6E8357CE">
            <w:pPr>
              <w:widowControl/>
              <w:snapToGrid/>
              <w:spacing w:before="0" w:after="0" w:afterAutospacing="0" w:line="240" w:lineRule="auto"/>
              <w:ind w:firstLine="0" w:firstLineChars="0"/>
              <w:jc w:val="center"/>
              <w:rPr>
                <w:rFonts w:hint="eastAsia" w:ascii="仿宋" w:hAnsi="仿宋" w:eastAsia="仿宋" w:cs="仿宋"/>
                <w:b/>
                <w:bCs/>
                <w:color w:val="000000"/>
                <w:sz w:val="24"/>
                <w:szCs w:val="24"/>
                <w:shd w:val="clear" w:color="auto" w:fill="FFFFFF"/>
                <w:lang w:val="en-US" w:eastAsia="zh-CN"/>
              </w:rPr>
            </w:pPr>
            <w:r>
              <w:rPr>
                <w:rFonts w:hint="eastAsia" w:ascii="仿宋" w:hAnsi="仿宋" w:eastAsia="仿宋" w:cs="仿宋"/>
                <w:b/>
                <w:bCs/>
                <w:color w:val="000000"/>
                <w:sz w:val="24"/>
                <w:szCs w:val="24"/>
                <w:shd w:val="clear" w:color="auto" w:fill="FFFFFF"/>
                <w:lang w:val="en-US" w:eastAsia="zh-CN"/>
              </w:rPr>
              <w:t>合计</w:t>
            </w:r>
          </w:p>
          <w:p w14:paraId="26524787">
            <w:pPr>
              <w:widowControl/>
              <w:snapToGrid/>
              <w:spacing w:before="0" w:after="0" w:afterAutospacing="0" w:line="240" w:lineRule="auto"/>
              <w:ind w:firstLine="0" w:firstLineChars="0"/>
              <w:jc w:val="center"/>
              <w:rPr>
                <w:rFonts w:hint="eastAsia" w:ascii="仿宋" w:hAnsi="仿宋" w:eastAsia="仿宋" w:cs="仿宋"/>
                <w:b/>
                <w:bCs/>
                <w:color w:val="000000"/>
                <w:sz w:val="24"/>
                <w:szCs w:val="24"/>
                <w:shd w:val="clear" w:color="auto" w:fill="FFFFFF"/>
              </w:rPr>
            </w:pPr>
            <w:r>
              <w:rPr>
                <w:rFonts w:hint="eastAsia" w:ascii="仿宋" w:hAnsi="仿宋" w:eastAsia="仿宋" w:cs="仿宋"/>
                <w:b/>
                <w:bCs/>
                <w:color w:val="000000"/>
                <w:sz w:val="24"/>
                <w:szCs w:val="24"/>
                <w:shd w:val="clear" w:color="auto" w:fill="FFFFFF"/>
              </w:rPr>
              <w:t>（</w:t>
            </w:r>
            <w:r>
              <w:rPr>
                <w:rFonts w:hint="eastAsia" w:ascii="仿宋" w:hAnsi="仿宋" w:eastAsia="仿宋" w:cs="仿宋"/>
                <w:b/>
                <w:bCs/>
                <w:color w:val="000000"/>
                <w:sz w:val="24"/>
                <w:szCs w:val="24"/>
                <w:shd w:val="clear" w:color="auto" w:fill="FFFFFF"/>
                <w:lang w:val="en-US" w:eastAsia="zh-CN"/>
              </w:rPr>
              <w:t>元</w:t>
            </w:r>
            <w:r>
              <w:rPr>
                <w:rFonts w:hint="eastAsia" w:ascii="仿宋" w:hAnsi="仿宋" w:eastAsia="仿宋" w:cs="仿宋"/>
                <w:b/>
                <w:bCs/>
                <w:color w:val="000000"/>
                <w:sz w:val="24"/>
                <w:szCs w:val="24"/>
                <w:shd w:val="clear" w:color="auto" w:fill="FFFFFF"/>
              </w:rPr>
              <w:t>/</w:t>
            </w:r>
            <w:r>
              <w:rPr>
                <w:rFonts w:hint="eastAsia" w:ascii="仿宋" w:hAnsi="仿宋" w:eastAsia="仿宋" w:cs="仿宋"/>
                <w:b/>
                <w:bCs/>
                <w:color w:val="000000"/>
                <w:sz w:val="24"/>
                <w:szCs w:val="24"/>
                <w:shd w:val="clear" w:color="auto" w:fill="FFFFFF"/>
                <w:lang w:val="en-US" w:eastAsia="zh-CN"/>
              </w:rPr>
              <w:t>年</w:t>
            </w:r>
            <w:r>
              <w:rPr>
                <w:rFonts w:hint="eastAsia" w:ascii="仿宋" w:hAnsi="仿宋" w:eastAsia="仿宋" w:cs="仿宋"/>
                <w:b/>
                <w:bCs/>
                <w:color w:val="000000"/>
                <w:sz w:val="24"/>
                <w:szCs w:val="24"/>
                <w:shd w:val="clear" w:color="auto" w:fill="FFFFFF"/>
              </w:rPr>
              <w:t>）</w:t>
            </w:r>
          </w:p>
        </w:tc>
      </w:tr>
      <w:tr w14:paraId="0047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vAlign w:val="center"/>
          </w:tcPr>
          <w:p w14:paraId="5B796BE8">
            <w:pPr>
              <w:keepNext w:val="0"/>
              <w:keepLines w:val="0"/>
              <w:pageBreakBefore w:val="0"/>
              <w:widowControl/>
              <w:tabs>
                <w:tab w:val="left" w:pos="496"/>
              </w:tabs>
              <w:kinsoku/>
              <w:wordWrap/>
              <w:overflowPunct/>
              <w:topLinePunct w:val="0"/>
              <w:autoSpaceDE/>
              <w:autoSpaceDN/>
              <w:bidi w:val="0"/>
              <w:adjustRightInd/>
              <w:snapToGrid/>
              <w:spacing w:before="0" w:after="0" w:afterAutospacing="0" w:line="240" w:lineRule="auto"/>
              <w:ind w:right="57" w:rightChars="0" w:firstLine="0" w:firstLineChars="0"/>
              <w:jc w:val="center"/>
              <w:textAlignment w:val="auto"/>
              <w:rPr>
                <w:rFonts w:hint="default" w:ascii="宋体" w:hAnsi="宋体" w:eastAsia="宋体" w:cs="宋体"/>
                <w:i w:val="0"/>
                <w:iCs w:val="0"/>
                <w:caps w:val="0"/>
                <w:color w:val="000000"/>
                <w:spacing w:val="0"/>
                <w:sz w:val="28"/>
                <w:szCs w:val="28"/>
                <w:shd w:val="clear" w:fill="FFFFFF"/>
                <w:vertAlign w:val="baseline"/>
                <w:lang w:val="en-US" w:eastAsia="zh-CN"/>
              </w:rPr>
            </w:pPr>
            <w:r>
              <w:rPr>
                <w:rFonts w:hint="eastAsia" w:ascii="仿宋" w:hAnsi="仿宋" w:eastAsia="仿宋" w:cs="仿宋"/>
                <w:color w:val="000000"/>
                <w:sz w:val="24"/>
                <w:szCs w:val="24"/>
                <w:shd w:val="clear" w:color="auto" w:fill="FFFFFF"/>
                <w:lang w:val="en-US" w:eastAsia="zh-CN"/>
              </w:rPr>
              <w:t>1</w:t>
            </w:r>
          </w:p>
        </w:tc>
        <w:tc>
          <w:tcPr>
            <w:tcW w:w="1900" w:type="dxa"/>
            <w:vAlign w:val="center"/>
          </w:tcPr>
          <w:p w14:paraId="3D49AA34">
            <w:pPr>
              <w:keepNext w:val="0"/>
              <w:keepLines w:val="0"/>
              <w:pageBreakBefore w:val="0"/>
              <w:widowControl/>
              <w:tabs>
                <w:tab w:val="left" w:pos="496"/>
              </w:tabs>
              <w:kinsoku/>
              <w:wordWrap/>
              <w:overflowPunct/>
              <w:topLinePunct w:val="0"/>
              <w:autoSpaceDE/>
              <w:autoSpaceDN/>
              <w:bidi w:val="0"/>
              <w:adjustRightInd/>
              <w:snapToGrid/>
              <w:spacing w:before="0" w:after="0" w:afterAutospacing="0" w:line="240" w:lineRule="auto"/>
              <w:ind w:right="57" w:rightChars="0" w:firstLine="0" w:firstLineChars="0"/>
              <w:jc w:val="center"/>
              <w:textAlignment w:val="auto"/>
              <w:rPr>
                <w:rFonts w:hint="default" w:ascii="宋体" w:hAnsi="宋体" w:eastAsia="宋体" w:cs="宋体"/>
                <w:i w:val="0"/>
                <w:iCs w:val="0"/>
                <w:caps w:val="0"/>
                <w:color w:val="000000"/>
                <w:spacing w:val="0"/>
                <w:sz w:val="28"/>
                <w:szCs w:val="28"/>
                <w:shd w:val="clear" w:fill="FFFFFF"/>
                <w:vertAlign w:val="baseline"/>
                <w:lang w:val="en-US" w:eastAsia="zh-CN"/>
              </w:rPr>
            </w:pPr>
            <w:r>
              <w:rPr>
                <w:rFonts w:hint="eastAsia" w:cs="仿宋"/>
                <w:color w:val="000000"/>
                <w:sz w:val="24"/>
                <w:szCs w:val="24"/>
                <w:shd w:val="clear" w:color="auto" w:fill="FFFFFF"/>
                <w:lang w:val="en-US" w:eastAsia="zh-CN"/>
              </w:rPr>
              <w:t>宁国市外环西路充电站车位</w:t>
            </w:r>
          </w:p>
        </w:tc>
        <w:tc>
          <w:tcPr>
            <w:tcW w:w="1713" w:type="dxa"/>
            <w:vAlign w:val="center"/>
          </w:tcPr>
          <w:p w14:paraId="3EB8E294">
            <w:pPr>
              <w:keepNext w:val="0"/>
              <w:keepLines w:val="0"/>
              <w:pageBreakBefore w:val="0"/>
              <w:widowControl/>
              <w:tabs>
                <w:tab w:val="left" w:pos="496"/>
              </w:tabs>
              <w:kinsoku/>
              <w:wordWrap/>
              <w:overflowPunct/>
              <w:topLinePunct w:val="0"/>
              <w:autoSpaceDE/>
              <w:autoSpaceDN/>
              <w:bidi w:val="0"/>
              <w:adjustRightInd/>
              <w:snapToGrid/>
              <w:spacing w:before="0" w:after="0" w:afterAutospacing="0" w:line="240" w:lineRule="auto"/>
              <w:ind w:right="57" w:rightChars="0" w:firstLine="0" w:firstLineChars="0"/>
              <w:jc w:val="center"/>
              <w:textAlignment w:val="auto"/>
              <w:rPr>
                <w:rFonts w:hint="default" w:ascii="宋体" w:hAnsi="宋体" w:eastAsia="宋体" w:cs="宋体"/>
                <w:i w:val="0"/>
                <w:iCs w:val="0"/>
                <w:caps w:val="0"/>
                <w:color w:val="000000"/>
                <w:spacing w:val="0"/>
                <w:sz w:val="28"/>
                <w:szCs w:val="28"/>
                <w:shd w:val="clear" w:fill="FFFFFF"/>
                <w:vertAlign w:val="baseline"/>
                <w:lang w:val="en-US" w:eastAsia="zh-CN"/>
              </w:rPr>
            </w:pPr>
            <w:r>
              <w:rPr>
                <w:rFonts w:hint="eastAsia" w:cs="仿宋"/>
                <w:color w:val="000000"/>
                <w:sz w:val="24"/>
                <w:szCs w:val="24"/>
                <w:shd w:val="clear" w:color="auto" w:fill="FFFFFF"/>
                <w:lang w:val="en-US" w:eastAsia="zh-CN"/>
              </w:rPr>
              <w:t>360</w:t>
            </w:r>
          </w:p>
        </w:tc>
        <w:tc>
          <w:tcPr>
            <w:tcW w:w="1637" w:type="dxa"/>
            <w:vAlign w:val="center"/>
          </w:tcPr>
          <w:p w14:paraId="2EA707D1">
            <w:pPr>
              <w:keepNext w:val="0"/>
              <w:keepLines w:val="0"/>
              <w:pageBreakBefore w:val="0"/>
              <w:widowControl/>
              <w:tabs>
                <w:tab w:val="left" w:pos="496"/>
              </w:tabs>
              <w:kinsoku/>
              <w:wordWrap/>
              <w:overflowPunct/>
              <w:topLinePunct w:val="0"/>
              <w:autoSpaceDE/>
              <w:autoSpaceDN/>
              <w:bidi w:val="0"/>
              <w:adjustRightInd/>
              <w:snapToGrid/>
              <w:spacing w:before="0" w:after="0" w:afterAutospacing="0" w:line="240" w:lineRule="auto"/>
              <w:ind w:right="57" w:rightChars="0" w:firstLine="0" w:firstLineChars="0"/>
              <w:jc w:val="center"/>
              <w:textAlignment w:val="auto"/>
              <w:rPr>
                <w:rFonts w:hint="default" w:ascii="宋体" w:hAnsi="宋体" w:eastAsia="宋体" w:cs="宋体"/>
                <w:i w:val="0"/>
                <w:iCs w:val="0"/>
                <w:caps w:val="0"/>
                <w:color w:val="000000"/>
                <w:spacing w:val="0"/>
                <w:sz w:val="28"/>
                <w:szCs w:val="28"/>
                <w:shd w:val="clear" w:fill="FFFFFF"/>
                <w:vertAlign w:val="baseline"/>
                <w:lang w:val="en-US" w:eastAsia="zh-CN"/>
              </w:rPr>
            </w:pPr>
          </w:p>
        </w:tc>
        <w:tc>
          <w:tcPr>
            <w:tcW w:w="2275" w:type="dxa"/>
            <w:vAlign w:val="center"/>
          </w:tcPr>
          <w:p w14:paraId="34E5DEC5">
            <w:pPr>
              <w:keepNext w:val="0"/>
              <w:keepLines w:val="0"/>
              <w:pageBreakBefore w:val="0"/>
              <w:widowControl/>
              <w:tabs>
                <w:tab w:val="left" w:pos="496"/>
              </w:tabs>
              <w:kinsoku/>
              <w:wordWrap/>
              <w:overflowPunct/>
              <w:topLinePunct w:val="0"/>
              <w:autoSpaceDE/>
              <w:autoSpaceDN/>
              <w:bidi w:val="0"/>
              <w:adjustRightInd/>
              <w:snapToGrid/>
              <w:spacing w:before="0" w:after="0" w:afterAutospacing="0" w:line="240" w:lineRule="auto"/>
              <w:ind w:right="57" w:rightChars="0" w:firstLine="0" w:firstLineChars="0"/>
              <w:jc w:val="center"/>
              <w:textAlignment w:val="auto"/>
              <w:rPr>
                <w:rFonts w:hint="eastAsia" w:cs="仿宋"/>
                <w:color w:val="000000"/>
                <w:sz w:val="24"/>
                <w:szCs w:val="24"/>
                <w:shd w:val="clear" w:color="auto" w:fill="FFFFFF"/>
                <w:lang w:val="en-US" w:eastAsia="zh-CN"/>
              </w:rPr>
            </w:pPr>
          </w:p>
        </w:tc>
      </w:tr>
    </w:tbl>
    <w:p w14:paraId="678C0925"/>
    <w:p w14:paraId="790100C0">
      <w:pPr>
        <w:pStyle w:val="2"/>
      </w:pPr>
    </w:p>
    <w:p w14:paraId="747C3DD2">
      <w:pPr>
        <w:pStyle w:val="3"/>
      </w:pPr>
    </w:p>
    <w:p w14:paraId="2A81527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Style w:val="9"/>
          <w:rFonts w:hint="eastAsia" w:ascii="宋体" w:hAnsi="宋体" w:eastAsia="宋体" w:cs="宋体"/>
          <w:b/>
          <w:bCs w:val="0"/>
          <w:i w:val="0"/>
          <w:iCs w:val="0"/>
          <w:caps w:val="0"/>
          <w:color w:val="444444"/>
          <w:spacing w:val="0"/>
          <w:sz w:val="30"/>
          <w:szCs w:val="30"/>
          <w:shd w:val="clear" w:fill="FFFFFF"/>
          <w:lang w:val="en-US" w:eastAsia="zh-CN"/>
        </w:rPr>
      </w:pPr>
      <w:r>
        <w:rPr>
          <w:rFonts w:hint="eastAsia"/>
          <w:lang w:val="en-US" w:eastAsia="zh-CN"/>
        </w:rPr>
        <w:t xml:space="preserve">                     </w:t>
      </w:r>
      <w:r>
        <w:rPr>
          <w:rStyle w:val="9"/>
          <w:rFonts w:hint="eastAsia" w:ascii="宋体" w:hAnsi="宋体" w:eastAsia="宋体" w:cs="宋体"/>
          <w:b/>
          <w:bCs w:val="0"/>
          <w:i w:val="0"/>
          <w:iCs w:val="0"/>
          <w:caps w:val="0"/>
          <w:color w:val="444444"/>
          <w:spacing w:val="0"/>
          <w:sz w:val="30"/>
          <w:szCs w:val="30"/>
          <w:shd w:val="clear" w:fill="FFFFFF"/>
          <w:lang w:val="en-US" w:eastAsia="zh-CN"/>
        </w:rPr>
        <w:t xml:space="preserve">  报价人：</w:t>
      </w:r>
    </w:p>
    <w:p w14:paraId="04BC1AA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Style w:val="9"/>
          <w:rFonts w:hint="default" w:ascii="宋体" w:hAnsi="宋体" w:eastAsia="宋体" w:cs="宋体"/>
          <w:b/>
          <w:bCs w:val="0"/>
          <w:i w:val="0"/>
          <w:iCs w:val="0"/>
          <w:caps w:val="0"/>
          <w:color w:val="444444"/>
          <w:spacing w:val="0"/>
          <w:sz w:val="30"/>
          <w:szCs w:val="30"/>
          <w:shd w:val="clear" w:fill="FFFFFF"/>
          <w:lang w:val="en-US" w:eastAsia="zh-CN"/>
        </w:rPr>
      </w:pPr>
      <w:r>
        <w:rPr>
          <w:rStyle w:val="9"/>
          <w:rFonts w:hint="eastAsia" w:ascii="宋体" w:hAnsi="宋体" w:eastAsia="宋体" w:cs="宋体"/>
          <w:b/>
          <w:bCs w:val="0"/>
          <w:i w:val="0"/>
          <w:iCs w:val="0"/>
          <w:caps w:val="0"/>
          <w:color w:val="444444"/>
          <w:spacing w:val="0"/>
          <w:sz w:val="30"/>
          <w:szCs w:val="30"/>
          <w:shd w:val="clear" w:fill="FFFFFF"/>
          <w:lang w:val="en-US" w:eastAsia="zh-CN"/>
        </w:rPr>
        <w:t xml:space="preserve">                  日期：</w:t>
      </w:r>
    </w:p>
    <w:p w14:paraId="1DF4DF0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hint="default" w:ascii="Helvetica" w:hAnsi="Helvetica" w:eastAsia="Helvetica" w:cs="Helvetica"/>
          <w:i w:val="0"/>
          <w:iCs w:val="0"/>
          <w:caps w:val="0"/>
          <w:color w:val="444444"/>
          <w:spacing w:val="0"/>
          <w:sz w:val="24"/>
          <w:szCs w:val="24"/>
        </w:rPr>
      </w:pPr>
    </w:p>
    <w:p w14:paraId="438202AE"/>
    <w:sectPr>
      <w:pgSz w:w="11906" w:h="16838"/>
      <w:pgMar w:top="862" w:right="1287" w:bottom="862" w:left="125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1D998"/>
    <w:multiLevelType w:val="singleLevel"/>
    <w:tmpl w:val="82D1D998"/>
    <w:lvl w:ilvl="0" w:tentative="0">
      <w:start w:val="1"/>
      <w:numFmt w:val="chineseCounting"/>
      <w:suff w:val="space"/>
      <w:lvlText w:val="第%1条"/>
      <w:lvlJc w:val="left"/>
      <w:rPr>
        <w:rFonts w:hint="eastAsia"/>
      </w:rPr>
    </w:lvl>
  </w:abstractNum>
  <w:abstractNum w:abstractNumId="1">
    <w:nsid w:val="00B119EB"/>
    <w:multiLevelType w:val="singleLevel"/>
    <w:tmpl w:val="00B119EB"/>
    <w:lvl w:ilvl="0" w:tentative="0">
      <w:start w:val="5"/>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jODY5ZDEwYmU3YWYyZjYwMmU2MTkyMDgzNTM0MDMifQ=="/>
  </w:docVars>
  <w:rsids>
    <w:rsidRoot w:val="25F601E1"/>
    <w:rsid w:val="03466FE0"/>
    <w:rsid w:val="04E61F36"/>
    <w:rsid w:val="066F0695"/>
    <w:rsid w:val="0E757CAF"/>
    <w:rsid w:val="0F1776D8"/>
    <w:rsid w:val="0F8C149C"/>
    <w:rsid w:val="10AA2F52"/>
    <w:rsid w:val="168451CD"/>
    <w:rsid w:val="175C0642"/>
    <w:rsid w:val="18E10569"/>
    <w:rsid w:val="1A977698"/>
    <w:rsid w:val="1BAB77B2"/>
    <w:rsid w:val="21314F7D"/>
    <w:rsid w:val="241D7FBE"/>
    <w:rsid w:val="24C6211E"/>
    <w:rsid w:val="25F601E1"/>
    <w:rsid w:val="2B804BB3"/>
    <w:rsid w:val="325E7A1C"/>
    <w:rsid w:val="32F11F75"/>
    <w:rsid w:val="3400717C"/>
    <w:rsid w:val="36EC53F1"/>
    <w:rsid w:val="38FE1909"/>
    <w:rsid w:val="39AA4072"/>
    <w:rsid w:val="3A3D4A20"/>
    <w:rsid w:val="3D662019"/>
    <w:rsid w:val="4498397F"/>
    <w:rsid w:val="477D3568"/>
    <w:rsid w:val="4AF00EE3"/>
    <w:rsid w:val="4B092F35"/>
    <w:rsid w:val="4D774D3A"/>
    <w:rsid w:val="4F5B19E7"/>
    <w:rsid w:val="4F7D2CBF"/>
    <w:rsid w:val="5035743F"/>
    <w:rsid w:val="516611EF"/>
    <w:rsid w:val="56C55E7F"/>
    <w:rsid w:val="59201509"/>
    <w:rsid w:val="598D6F8F"/>
    <w:rsid w:val="5B3B6B53"/>
    <w:rsid w:val="5D8A2D52"/>
    <w:rsid w:val="5F3A6F64"/>
    <w:rsid w:val="5FE74844"/>
    <w:rsid w:val="62011BC5"/>
    <w:rsid w:val="627B2AD8"/>
    <w:rsid w:val="65C81886"/>
    <w:rsid w:val="692E22A8"/>
    <w:rsid w:val="6BC16B33"/>
    <w:rsid w:val="6C096DE2"/>
    <w:rsid w:val="70AF02D2"/>
    <w:rsid w:val="72E51535"/>
    <w:rsid w:val="75096512"/>
    <w:rsid w:val="77971870"/>
    <w:rsid w:val="7F3A78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customStyle="1" w:styleId="2">
    <w:name w:val="表格文字"/>
    <w:basedOn w:val="1"/>
    <w:next w:val="3"/>
    <w:qFormat/>
    <w:uiPriority w:val="0"/>
    <w:pPr>
      <w:adjustRightInd w:val="0"/>
      <w:spacing w:line="420" w:lineRule="atLeast"/>
      <w:textAlignment w:val="baseline"/>
    </w:pPr>
  </w:style>
  <w:style w:type="paragraph" w:styleId="3">
    <w:name w:val="Body Text"/>
    <w:basedOn w:val="1"/>
    <w:qFormat/>
    <w:uiPriority w:val="0"/>
    <w:rPr>
      <w:rFonts w:ascii="Arial" w:hAnsi="Arial" w:eastAsia="黑体"/>
      <w:b/>
      <w:sz w:val="32"/>
    </w:rPr>
  </w:style>
  <w:style w:type="paragraph" w:styleId="4">
    <w:name w:val="Normal Indent"/>
    <w:basedOn w:val="1"/>
    <w:qFormat/>
    <w:uiPriority w:val="99"/>
    <w:pPr>
      <w:ind w:firstLine="420" w:firstLineChars="200"/>
    </w:p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6029</Words>
  <Characters>6199</Characters>
  <Lines>0</Lines>
  <Paragraphs>0</Paragraphs>
  <TotalTime>23</TotalTime>
  <ScaleCrop>false</ScaleCrop>
  <LinksUpToDate>false</LinksUpToDate>
  <CharactersWithSpaces>6510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2023-12-14T08:53:00Z</dcterms:created>
  <dc:creator>Administrator</dc:creator>
  <cp:lastModifiedBy>迷人</cp:lastModifiedBy>
  <dcterms:modified xsi:type="dcterms:W3CDTF">2026-09-08T08:21:20Z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4E79F5E051184E64B1AE3178EA767453_11</vt:lpwstr>
  </property>
  <property fmtid="{D5CDD505-2E9C-101B-9397-08002B2CF9AE}" pid="4" name="KSOTemplateDocerSaveRecord">
    <vt:lpwstr>eyJoZGlkIjoiNzcxMGRkNTVjYTBlODVjNTljZTM3M2Q5N2RjZjNjODEiLCJ1c2VySWQiOiIyMzc3OTQ3NDYifQ==</vt:lpwstr>
  </property>
</Properties>
</file>