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43AD4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center"/>
        <w:rPr>
          <w:rFonts w:hint="eastAsia"/>
        </w:rPr>
      </w:pPr>
      <w:r>
        <w:rPr>
          <w:rFonts w:hint="eastAsia"/>
          <w:b/>
          <w:bCs/>
          <w:i w:val="0"/>
          <w:iCs w:val="0"/>
          <w:caps w:val="0"/>
          <w:color w:val="030303"/>
          <w:spacing w:val="0"/>
          <w:sz w:val="36"/>
          <w:szCs w:val="36"/>
          <w:shd w:val="clear" w:fill="FFFFFF"/>
          <w:lang w:val="en-US" w:eastAsia="zh-CN"/>
        </w:rPr>
        <w:t>宁国市裕华电器有限公司年产2亿只聚丙烯薄膜电容器项目8000KVA专变配电工程电缆</w:t>
      </w:r>
      <w:r>
        <w:rPr>
          <w:b/>
          <w:bCs/>
          <w:i w:val="0"/>
          <w:iCs w:val="0"/>
          <w:caps w:val="0"/>
          <w:color w:val="030303"/>
          <w:spacing w:val="0"/>
          <w:sz w:val="36"/>
          <w:szCs w:val="36"/>
          <w:shd w:val="clear" w:fill="FFFFFF"/>
        </w:rPr>
        <w:t>采购招标公告</w:t>
      </w:r>
    </w:p>
    <w:p w14:paraId="58F43AC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420" w:firstLineChars="200"/>
        <w:rPr>
          <w:rFonts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根据相关法律法规等有关规定，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宁国市永祥电力工程技术有限公司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就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宁国市裕华电器有限公司年产2亿只聚丙烯薄膜电容器项目8000KVA专变配电工程电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缆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采购进行公开招标，欢迎国内合格的供应商前来投标。</w:t>
      </w:r>
    </w:p>
    <w:p w14:paraId="313B5587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right="39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工程名称：宁国市裕华电器有限公司年产2亿只聚丙烯薄膜电容器项目8000KVA专变配电工程</w:t>
      </w:r>
    </w:p>
    <w:p w14:paraId="337E8781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leftChars="0" w:right="390" w:rightChars="0"/>
        <w:rPr>
          <w:rFonts w:hint="default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  <w:lang w:eastAsia="zh-CN"/>
        </w:rPr>
        <w:t>二、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项目编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  <w:lang w:val="en-US" w:eastAsia="zh-CN"/>
        </w:rPr>
        <w:t>号：YX-26-124</w:t>
      </w:r>
    </w:p>
    <w:p w14:paraId="6F008E9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right="390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三、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招标项目概况：</w:t>
      </w:r>
    </w:p>
    <w:p w14:paraId="343FC50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right="39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1、电缆</w:t>
      </w:r>
    </w:p>
    <w:p w14:paraId="6499059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right="39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1.1 采购内容（见下表）：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1687"/>
        <w:gridCol w:w="3400"/>
        <w:gridCol w:w="713"/>
        <w:gridCol w:w="1206"/>
        <w:gridCol w:w="2114"/>
      </w:tblGrid>
      <w:tr w14:paraId="2DFAD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CD4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2A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3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716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9EA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A72C7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预估数量</w:t>
            </w: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2DA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47264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820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8E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高压铜芯电缆</w:t>
            </w:r>
          </w:p>
        </w:tc>
        <w:tc>
          <w:tcPr>
            <w:tcW w:w="3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8F9D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YJV22-8.7/15kV-3*400mm2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155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EFB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11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E0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数量为预估数量，按现场实际测量为准，电缆全铜芯。</w:t>
            </w:r>
          </w:p>
        </w:tc>
      </w:tr>
      <w:tr w14:paraId="6D303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415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7F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高压铜芯电缆</w:t>
            </w:r>
          </w:p>
        </w:tc>
        <w:tc>
          <w:tcPr>
            <w:tcW w:w="3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29253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YJV22-8.7/15kV-3*95mm2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C38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842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11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FE4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AAEC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387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6C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高压铜芯电缆</w:t>
            </w:r>
          </w:p>
        </w:tc>
        <w:tc>
          <w:tcPr>
            <w:tcW w:w="3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5CDDB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YJV22-8.7/15kV-3*240mm2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6CA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EB4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211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E3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3A4BFFA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right="39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1.2 交货时间：按甲方需求时间。</w:t>
      </w:r>
    </w:p>
    <w:p w14:paraId="0392BF2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right="39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  <w:lang w:val="en-US" w:eastAsia="zh-CN"/>
        </w:rPr>
        <w:t>1.3 关于合同签订：中标单位与招标人或其指定的第三方代理单位签订物资采购协议，付款方式以接受电子银行承兑汇票优先。</w:t>
      </w:r>
    </w:p>
    <w:p w14:paraId="166D36D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420" w:firstLineChars="20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四、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供应商资格条件：</w:t>
      </w:r>
    </w:p>
    <w:p w14:paraId="72F0788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right="390" w:firstLine="12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1、在中华人民共和国注册，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具有独立承担民事责任的能力；</w:t>
      </w:r>
    </w:p>
    <w:p w14:paraId="43416EC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right="390" w:firstLine="12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2、具有良好的商业信誉和健全的财务制度；</w:t>
      </w:r>
    </w:p>
    <w:p w14:paraId="1EAE8FE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right="390" w:firstLine="12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3、此前三年在经营活动中无违法记录。</w:t>
      </w:r>
    </w:p>
    <w:p w14:paraId="7D752B9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五、报价文件内容：</w:t>
      </w:r>
    </w:p>
    <w:p w14:paraId="2290D92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630" w:firstLineChars="30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1、投标报价表（报价金额含13%增值税、运输、装卸等）；</w:t>
      </w:r>
    </w:p>
    <w:p w14:paraId="5C5AE95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630" w:firstLineChars="30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2、公司营业执照；</w:t>
      </w:r>
    </w:p>
    <w:p w14:paraId="4D386AE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630" w:firstLineChars="30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 xml:space="preserve">3、相关资质证书； </w:t>
      </w:r>
    </w:p>
    <w:p w14:paraId="7F02D81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630" w:firstLineChars="30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 xml:space="preserve">4、提供产品检验报告、参数、产品质保时间等资料。     </w:t>
      </w:r>
    </w:p>
    <w:p w14:paraId="31C8B50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六、评标原则：</w:t>
      </w:r>
    </w:p>
    <w:p w14:paraId="76A7381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1、企业综合实力；</w:t>
      </w:r>
    </w:p>
    <w:p w14:paraId="417F121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2、资质合格；</w:t>
      </w:r>
    </w:p>
    <w:p w14:paraId="524631D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3、质量可靠；</w:t>
      </w:r>
    </w:p>
    <w:p w14:paraId="1B1427F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420" w:leftChars="200" w:right="390" w:firstLine="0" w:firstLineChars="0"/>
        <w:rPr>
          <w:rFonts w:hint="default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4、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  <w:shd w:val="clear" w:fill="FFFFFF"/>
          <w:lang w:val="en-US" w:eastAsia="zh-CN"/>
        </w:rPr>
        <w:t>采用综合评分法：总分100分，其中报价80分，企业履约评价10分，企业综合实力10分；总得分最高中标（详细见评分办法）。</w:t>
      </w:r>
    </w:p>
    <w:p w14:paraId="398C5C1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right="390" w:firstLine="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七、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 xml:space="preserve">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报价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截止时间：202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年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8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日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10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: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0（北京时间）</w:t>
      </w:r>
    </w:p>
    <w:p w14:paraId="2EEA0DCD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leftChars="0" w:right="390" w:rightChars="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八、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投标地址： 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不见面开标方式，报价文件邮寄宁国市永祥电力工程技术有限公司材料部，联系人：程先生，联系号码：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15345639105。</w:t>
      </w:r>
    </w:p>
    <w:p w14:paraId="24062616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leftChars="0" w:right="390" w:rightChars="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九、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开标时间：202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年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8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日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10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: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0（北京时间）</w:t>
      </w:r>
    </w:p>
    <w:p w14:paraId="145C7DA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right="390" w:firstLine="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开标地址：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科创服务中心大楼宁国市永祥电力工程技术有限公司七楼会议室</w:t>
      </w:r>
    </w:p>
    <w:p w14:paraId="2029BD3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right="39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十一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投标保证金：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无</w:t>
      </w:r>
    </w:p>
    <w:p w14:paraId="45B630A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right="390" w:firstLine="0"/>
        <w:rPr>
          <w:rFonts w:hint="default" w:ascii="微软雅黑" w:hAnsi="微软雅黑" w:eastAsia="微软雅黑" w:cs="微软雅黑"/>
          <w:sz w:val="21"/>
          <w:szCs w:val="21"/>
          <w:lang w:val="en-US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十二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公告期限：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4个工作日</w:t>
      </w:r>
      <w:bookmarkStart w:id="0" w:name="_GoBack"/>
      <w:bookmarkEnd w:id="0"/>
    </w:p>
    <w:p w14:paraId="4AD9B9A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right="390" w:firstLine="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十三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其他事项：</w:t>
      </w:r>
    </w:p>
    <w:p w14:paraId="1B474FE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right="390" w:firstLine="225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采购单位：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宁国市永祥电力工程技术有限公司</w:t>
      </w:r>
    </w:p>
    <w:p w14:paraId="2A44755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right="390" w:firstLine="642" w:firstLineChars="306"/>
        <w:rPr>
          <w:rFonts w:hint="default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地址：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安徽省宁国市经济技术开发区宁阳西路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45号</w:t>
      </w:r>
    </w:p>
    <w:p w14:paraId="0D49A2D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right="390" w:firstLine="642" w:firstLineChars="306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联系人：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程先生</w:t>
      </w:r>
    </w:p>
    <w:p w14:paraId="444FA59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right="390" w:firstLine="642" w:firstLineChars="306"/>
        <w:rPr>
          <w:rFonts w:hint="default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联系电话：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15345639105</w:t>
      </w:r>
    </w:p>
    <w:p w14:paraId="57801216">
      <w:pP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      2、封装要求：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kern w:val="0"/>
          <w:sz w:val="21"/>
          <w:szCs w:val="21"/>
          <w:shd w:val="clear" w:fill="FFFFFF"/>
          <w:lang w:val="en-US" w:eastAsia="zh-CN" w:bidi="ar"/>
        </w:rPr>
        <w:t>标书胶封，密封报价、封套上注明工程名称、报价单位，密封处盖章。</w:t>
      </w:r>
    </w:p>
    <w:p w14:paraId="60BE6DA6">
      <w:pP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</w:pPr>
    </w:p>
    <w:p w14:paraId="298DFC1B">
      <w:pP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</w:pPr>
    </w:p>
    <w:p w14:paraId="59DFBDC7">
      <w:pPr>
        <w:pStyle w:val="11"/>
        <w:widowControl w:val="0"/>
        <w:shd w:val="clear" w:color="auto" w:fill="auto"/>
        <w:spacing w:before="0" w:beforeAutospacing="0" w:after="0" w:afterAutospacing="0" w:line="550" w:lineRule="exact"/>
        <w:jc w:val="both"/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  <w:shd w:val="clear" w:color="auto" w:fill="auto"/>
          <w:lang w:eastAsia="zh-CN"/>
        </w:rPr>
      </w:pPr>
      <w:r>
        <w:rPr>
          <w:rFonts w:hint="eastAsia" w:eastAsia="宋体" w:cs="宋体"/>
          <w:b/>
          <w:color w:val="auto"/>
          <w:sz w:val="24"/>
          <w:szCs w:val="24"/>
          <w:highlight w:val="none"/>
          <w:shd w:val="clear" w:color="auto" w:fill="auto"/>
          <w:lang w:eastAsia="zh-CN"/>
        </w:rPr>
        <w:t>评分办法</w:t>
      </w:r>
    </w:p>
    <w:p w14:paraId="764152BA"/>
    <w:tbl>
      <w:tblPr>
        <w:tblStyle w:val="10"/>
        <w:tblW w:w="950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2"/>
        <w:gridCol w:w="1854"/>
        <w:gridCol w:w="6734"/>
      </w:tblGrid>
      <w:tr w14:paraId="7A8D82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912" w:type="dxa"/>
            <w:tcBorders>
              <w:top w:val="single" w:color="000000" w:sz="2" w:space="0"/>
              <w:bottom w:val="single" w:color="auto" w:sz="4" w:space="0"/>
            </w:tcBorders>
            <w:noWrap w:val="0"/>
            <w:vAlign w:val="center"/>
          </w:tcPr>
          <w:p w14:paraId="2B128643">
            <w:pPr>
              <w:spacing w:before="144" w:line="220" w:lineRule="auto"/>
              <w:ind w:left="204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854" w:type="dxa"/>
            <w:tcBorders>
              <w:top w:val="single" w:color="000000" w:sz="2" w:space="0"/>
              <w:bottom w:val="single" w:color="auto" w:sz="4" w:space="0"/>
            </w:tcBorders>
            <w:noWrap w:val="0"/>
            <w:vAlign w:val="center"/>
          </w:tcPr>
          <w:p w14:paraId="30953326">
            <w:pPr>
              <w:spacing w:before="144" w:line="220" w:lineRule="auto"/>
              <w:ind w:left="122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2"/>
                <w:sz w:val="21"/>
                <w:szCs w:val="21"/>
              </w:rPr>
              <w:t>评</w:t>
            </w:r>
            <w:r>
              <w:rPr>
                <w:rFonts w:ascii="宋体" w:hAnsi="宋体" w:eastAsia="宋体" w:cs="宋体"/>
                <w:spacing w:val="9"/>
                <w:sz w:val="21"/>
                <w:szCs w:val="21"/>
              </w:rPr>
              <w:t>审因素</w:t>
            </w:r>
          </w:p>
        </w:tc>
        <w:tc>
          <w:tcPr>
            <w:tcW w:w="6734" w:type="dxa"/>
            <w:tcBorders>
              <w:top w:val="single" w:color="000000" w:sz="2" w:space="0"/>
              <w:bottom w:val="single" w:color="auto" w:sz="4" w:space="0"/>
            </w:tcBorders>
            <w:noWrap w:val="0"/>
            <w:vAlign w:val="center"/>
          </w:tcPr>
          <w:p w14:paraId="4434EC28">
            <w:pPr>
              <w:spacing w:before="145" w:line="220" w:lineRule="auto"/>
              <w:ind w:left="2858"/>
              <w:jc w:val="lef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2"/>
                <w:sz w:val="21"/>
                <w:szCs w:val="21"/>
              </w:rPr>
              <w:t>评</w:t>
            </w:r>
            <w:r>
              <w:rPr>
                <w:rFonts w:ascii="宋体" w:hAnsi="宋体" w:eastAsia="宋体" w:cs="宋体"/>
                <w:spacing w:val="9"/>
                <w:sz w:val="21"/>
                <w:szCs w:val="21"/>
              </w:rPr>
              <w:t>审标准</w:t>
            </w:r>
          </w:p>
        </w:tc>
      </w:tr>
      <w:tr w14:paraId="2A376A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0" w:hRule="atLeast"/>
        </w:trPr>
        <w:tc>
          <w:tcPr>
            <w:tcW w:w="91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6B701E5">
            <w:pPr>
              <w:spacing w:line="268" w:lineRule="auto"/>
              <w:jc w:val="center"/>
              <w:rPr>
                <w:rFonts w:ascii="Arial"/>
                <w:sz w:val="21"/>
                <w:szCs w:val="21"/>
              </w:rPr>
            </w:pPr>
          </w:p>
          <w:p w14:paraId="281A25E7">
            <w:pPr>
              <w:spacing w:before="64" w:line="179" w:lineRule="auto"/>
              <w:ind w:firstLine="416" w:firstLineChars="200"/>
              <w:jc w:val="both"/>
              <w:rPr>
                <w:rFonts w:hint="eastAsia" w:ascii="Calibri" w:hAnsi="Calibri" w:eastAsia="宋体" w:cs="Calibri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eastAsia="宋体" w:cs="Calibri"/>
                <w:spacing w:val="-1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8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0C9A3A9">
            <w:pPr>
              <w:spacing w:before="69" w:line="253" w:lineRule="auto"/>
              <w:ind w:right="301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分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值构成</w:t>
            </w:r>
          </w:p>
          <w:p w14:paraId="671D8F0C">
            <w:pPr>
              <w:spacing w:before="69" w:line="253" w:lineRule="auto"/>
              <w:ind w:right="301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4"/>
                <w:sz w:val="21"/>
                <w:szCs w:val="21"/>
              </w:rPr>
              <w:t>(</w:t>
            </w:r>
            <w:r>
              <w:rPr>
                <w:rFonts w:ascii="Calibri" w:hAnsi="Calibri" w:eastAsia="Calibri" w:cs="Calibri"/>
                <w:spacing w:val="12"/>
                <w:sz w:val="21"/>
                <w:szCs w:val="21"/>
              </w:rPr>
              <w:t>100</w:t>
            </w:r>
            <w:r>
              <w:rPr>
                <w:rFonts w:ascii="宋体" w:hAnsi="宋体" w:eastAsia="宋体" w:cs="宋体"/>
                <w:spacing w:val="12"/>
                <w:sz w:val="21"/>
                <w:szCs w:val="21"/>
              </w:rPr>
              <w:t>分)</w:t>
            </w:r>
          </w:p>
        </w:tc>
        <w:tc>
          <w:tcPr>
            <w:tcW w:w="6734" w:type="dxa"/>
            <w:tcBorders>
              <w:top w:val="single" w:color="auto" w:sz="4" w:space="0"/>
              <w:bottom w:val="single" w:color="000000" w:sz="2" w:space="0"/>
            </w:tcBorders>
            <w:noWrap w:val="0"/>
            <w:vAlign w:val="center"/>
          </w:tcPr>
          <w:p w14:paraId="3CFE2398">
            <w:pPr>
              <w:spacing w:before="154" w:line="218" w:lineRule="auto"/>
              <w:ind w:firstLine="728" w:firstLineChars="400"/>
              <w:jc w:val="center"/>
              <w:rPr>
                <w:rFonts w:ascii="宋体" w:hAnsi="宋体" w:eastAsia="宋体" w:cs="宋体"/>
                <w:spacing w:val="-14"/>
                <w:sz w:val="21"/>
                <w:szCs w:val="21"/>
              </w:rPr>
            </w:pPr>
          </w:p>
          <w:p w14:paraId="37BC8D97">
            <w:pPr>
              <w:spacing w:before="154" w:line="218" w:lineRule="auto"/>
              <w:ind w:firstLine="728" w:firstLineChars="400"/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4"/>
                <w:sz w:val="21"/>
                <w:szCs w:val="21"/>
              </w:rPr>
              <w:t>投</w:t>
            </w:r>
            <w:r>
              <w:rPr>
                <w:rFonts w:ascii="宋体" w:hAnsi="宋体" w:eastAsia="宋体" w:cs="宋体"/>
                <w:spacing w:val="-9"/>
                <w:sz w:val="21"/>
                <w:szCs w:val="21"/>
              </w:rPr>
              <w:t>标</w:t>
            </w: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>报价</w:t>
            </w:r>
            <w:r>
              <w:rPr>
                <w:rFonts w:ascii="宋体" w:hAnsi="宋体" w:eastAsia="宋体" w:cs="宋体"/>
                <w:color w:val="000000"/>
                <w:spacing w:val="-7"/>
                <w:sz w:val="21"/>
                <w:szCs w:val="21"/>
              </w:rPr>
              <w:t xml:space="preserve">：              </w:t>
            </w:r>
            <w:r>
              <w:rPr>
                <w:rFonts w:hint="eastAsia" w:ascii="宋体" w:hAnsi="宋体" w:eastAsia="宋体" w:cs="宋体"/>
                <w:color w:val="000000"/>
                <w:spacing w:val="-7"/>
                <w:sz w:val="21"/>
                <w:szCs w:val="21"/>
                <w:lang w:val="en-US" w:eastAsia="zh-CN"/>
              </w:rPr>
              <w:t>80</w:t>
            </w:r>
            <w:r>
              <w:rPr>
                <w:rFonts w:ascii="宋体" w:hAnsi="宋体" w:eastAsia="宋体" w:cs="宋体"/>
                <w:color w:val="000000"/>
                <w:spacing w:val="-7"/>
                <w:sz w:val="21"/>
                <w:szCs w:val="21"/>
              </w:rPr>
              <w:t xml:space="preserve"> 分；</w:t>
            </w:r>
          </w:p>
          <w:p w14:paraId="0CB1E6F2">
            <w:pPr>
              <w:spacing w:before="112" w:line="217" w:lineRule="auto"/>
              <w:ind w:firstLine="712" w:firstLineChars="40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6"/>
                <w:sz w:val="21"/>
                <w:szCs w:val="21"/>
                <w:lang w:eastAsia="zh-CN"/>
              </w:rPr>
              <w:t>企业履约等级</w:t>
            </w:r>
            <w:r>
              <w:rPr>
                <w:rFonts w:ascii="宋体" w:hAnsi="宋体" w:eastAsia="宋体" w:cs="宋体"/>
                <w:color w:val="000000"/>
                <w:spacing w:val="-8"/>
                <w:sz w:val="21"/>
                <w:szCs w:val="21"/>
              </w:rPr>
              <w:t xml:space="preserve">：         </w:t>
            </w:r>
            <w:r>
              <w:rPr>
                <w:rFonts w:hint="eastAsia" w:ascii="宋体" w:hAnsi="宋体" w:eastAsia="宋体" w:cs="宋体"/>
                <w:color w:val="000000"/>
                <w:spacing w:val="-8"/>
                <w:sz w:val="21"/>
                <w:szCs w:val="21"/>
                <w:lang w:val="en-US" w:eastAsia="zh-CN"/>
              </w:rPr>
              <w:t xml:space="preserve">  10</w:t>
            </w:r>
            <w:r>
              <w:rPr>
                <w:rFonts w:ascii="宋体" w:hAnsi="宋体" w:eastAsia="宋体" w:cs="宋体"/>
                <w:spacing w:val="-8"/>
                <w:sz w:val="21"/>
                <w:szCs w:val="21"/>
              </w:rPr>
              <w:t>分；</w:t>
            </w:r>
          </w:p>
          <w:p w14:paraId="2A81FC68">
            <w:pPr>
              <w:spacing w:before="113" w:line="220" w:lineRule="auto"/>
              <w:ind w:firstLine="728" w:firstLineChars="40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4"/>
                <w:sz w:val="21"/>
                <w:szCs w:val="21"/>
                <w:lang w:eastAsia="zh-CN"/>
              </w:rPr>
              <w:t>企业综合实力</w:t>
            </w: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 xml:space="preserve">：          </w:t>
            </w: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  <w:lang w:val="en-US" w:eastAsia="zh-CN"/>
              </w:rPr>
              <w:t>10</w:t>
            </w: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>分</w:t>
            </w: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  <w:lang w:eastAsia="zh-CN"/>
              </w:rPr>
              <w:t>。</w:t>
            </w:r>
          </w:p>
          <w:p w14:paraId="19786296">
            <w:pPr>
              <w:spacing w:before="110" w:line="217" w:lineRule="auto"/>
              <w:ind w:left="442" w:firstLine="210" w:firstLineChars="10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 w14:paraId="4D82D3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atLeast"/>
        </w:trPr>
        <w:tc>
          <w:tcPr>
            <w:tcW w:w="91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8CEA3A0">
            <w:pPr>
              <w:spacing w:before="64" w:line="179" w:lineRule="auto"/>
              <w:jc w:val="center"/>
              <w:rPr>
                <w:rFonts w:hint="default" w:ascii="Calibri" w:hAnsi="Calibri" w:eastAsia="宋体" w:cs="Calibri"/>
                <w:spacing w:val="-1"/>
                <w:sz w:val="21"/>
                <w:szCs w:val="21"/>
                <w:lang w:val="en-US" w:eastAsia="zh-CN"/>
              </w:rPr>
            </w:pPr>
            <w:r>
              <w:rPr>
                <w:rFonts w:ascii="Calibri" w:hAnsi="Calibri" w:eastAsia="Calibri" w:cs="Calibri"/>
                <w:spacing w:val="-1"/>
                <w:sz w:val="21"/>
                <w:szCs w:val="21"/>
              </w:rPr>
              <w:t>2</w:t>
            </w:r>
          </w:p>
        </w:tc>
        <w:tc>
          <w:tcPr>
            <w:tcW w:w="18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94A7297">
            <w:pPr>
              <w:spacing w:before="68" w:line="218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投标报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价</w:t>
            </w: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val="en-US" w:eastAsia="zh-CN"/>
              </w:rPr>
              <w:t>80分</w:t>
            </w: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6734" w:type="dxa"/>
            <w:tcBorders>
              <w:top w:val="single" w:color="auto" w:sz="4" w:space="0"/>
              <w:bottom w:val="single" w:color="000000" w:sz="2" w:space="0"/>
            </w:tcBorders>
            <w:noWrap w:val="0"/>
            <w:vAlign w:val="center"/>
          </w:tcPr>
          <w:p w14:paraId="0264EF00">
            <w:pPr>
              <w:spacing w:before="22" w:line="217" w:lineRule="auto"/>
              <w:jc w:val="center"/>
              <w:rPr>
                <w:rFonts w:ascii="宋体" w:hAnsi="宋体" w:eastAsia="宋体" w:cs="宋体"/>
                <w:spacing w:val="-1"/>
                <w:sz w:val="21"/>
                <w:szCs w:val="21"/>
              </w:rPr>
            </w:pPr>
          </w:p>
          <w:p w14:paraId="6474491B">
            <w:pPr>
              <w:spacing w:before="22" w:line="217" w:lineRule="auto"/>
              <w:ind w:firstLine="208" w:firstLineChars="100"/>
              <w:jc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 xml:space="preserve">投标报价等于评标基准值的得 </w:t>
            </w: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val="en-US" w:eastAsia="zh-CN"/>
              </w:rPr>
              <w:t>80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 xml:space="preserve"> 分，</w:t>
            </w: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 xml:space="preserve">每高于评标基准值 1%的扣 </w:t>
            </w:r>
            <w:r>
              <w:rPr>
                <w:rFonts w:hint="eastAsia" w:ascii="宋体" w:hAnsi="宋体" w:eastAsia="宋体" w:cs="宋体"/>
                <w:spacing w:val="-6"/>
                <w:sz w:val="21"/>
                <w:szCs w:val="21"/>
                <w:lang w:val="en-US" w:eastAsia="zh-CN"/>
              </w:rPr>
              <w:t>0.5</w:t>
            </w: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分。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投标报价分值=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>80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- [| (投标报价-评标基准值)|/评标</w:t>
            </w: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基准值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*100]*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>0.5</w:t>
            </w:r>
          </w:p>
        </w:tc>
      </w:tr>
      <w:tr w14:paraId="655CB70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91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9E29750">
            <w:pPr>
              <w:spacing w:before="64" w:line="179" w:lineRule="auto"/>
              <w:jc w:val="center"/>
              <w:rPr>
                <w:rFonts w:hint="eastAsia" w:ascii="Calibri" w:hAnsi="Calibri" w:eastAsia="宋体" w:cs="Calibri"/>
                <w:spacing w:val="-1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pacing w:val="-1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8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8A7A1EF">
            <w:pPr>
              <w:spacing w:before="68" w:line="220" w:lineRule="auto"/>
              <w:jc w:val="center"/>
              <w:rPr>
                <w:rFonts w:ascii="宋体" w:hAnsi="宋体" w:eastAsia="宋体" w:cs="宋体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eastAsia="zh-CN"/>
              </w:rPr>
              <w:t>企业履约等级（</w:t>
            </w: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  <w:t>10分</w:t>
            </w: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6734" w:type="dxa"/>
            <w:tcBorders>
              <w:top w:val="single" w:color="auto" w:sz="4" w:space="0"/>
              <w:bottom w:val="single" w:color="000000" w:sz="2" w:space="0"/>
            </w:tcBorders>
            <w:noWrap w:val="0"/>
            <w:vAlign w:val="center"/>
          </w:tcPr>
          <w:p w14:paraId="5DB649E2">
            <w:pPr>
              <w:spacing w:before="112" w:line="217" w:lineRule="auto"/>
              <w:jc w:val="center"/>
              <w:rPr>
                <w:rFonts w:hint="eastAsia" w:ascii="宋体" w:hAnsi="宋体" w:eastAsia="宋体" w:cs="宋体"/>
                <w:spacing w:val="-8"/>
                <w:sz w:val="21"/>
                <w:szCs w:val="21"/>
                <w:lang w:eastAsia="zh-CN"/>
              </w:rPr>
            </w:pPr>
          </w:p>
          <w:p w14:paraId="1051E835">
            <w:pPr>
              <w:spacing w:before="112" w:line="217" w:lineRule="auto"/>
              <w:ind w:firstLine="388" w:firstLineChars="200"/>
              <w:jc w:val="left"/>
              <w:rPr>
                <w:rFonts w:hint="eastAsia" w:ascii="宋体" w:hAnsi="宋体" w:eastAsia="宋体" w:cs="宋体"/>
                <w:spacing w:val="-8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8"/>
                <w:sz w:val="21"/>
                <w:szCs w:val="21"/>
                <w:lang w:eastAsia="zh-CN"/>
              </w:rPr>
              <w:t>在永祥电力公司签约项目中合同履约优秀的得8-10，良好的得4-7分，一般的得1-3分</w:t>
            </w:r>
            <w:r>
              <w:rPr>
                <w:rFonts w:hint="eastAsia" w:ascii="宋体" w:hAnsi="宋体" w:eastAsia="宋体" w:cs="宋体"/>
                <w:spacing w:val="-8"/>
                <w:sz w:val="21"/>
                <w:szCs w:val="21"/>
                <w:lang w:val="en-US" w:eastAsia="zh-CN"/>
              </w:rPr>
              <w:t>。（首次参加永祥公司工程投标，无履约业绩的该项按5分计取）</w:t>
            </w:r>
          </w:p>
          <w:p w14:paraId="7D9D51A5">
            <w:pPr>
              <w:spacing w:before="38" w:line="217" w:lineRule="auto"/>
              <w:ind w:left="1722" w:leftChars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eastAsia="zh-CN"/>
              </w:rPr>
            </w:pPr>
          </w:p>
        </w:tc>
      </w:tr>
      <w:tr w14:paraId="4FEEB1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0" w:hRule="atLeast"/>
        </w:trPr>
        <w:tc>
          <w:tcPr>
            <w:tcW w:w="91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440235A">
            <w:pPr>
              <w:spacing w:before="64" w:line="179" w:lineRule="auto"/>
              <w:jc w:val="center"/>
              <w:rPr>
                <w:rFonts w:hint="eastAsia" w:ascii="Calibri" w:hAnsi="Calibri" w:eastAsia="宋体" w:cs="Calibri"/>
                <w:snapToGrid w:val="0"/>
                <w:color w:val="000000"/>
                <w:spacing w:val="-1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eastAsia="宋体" w:cs="Calibri"/>
                <w:spacing w:val="-1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8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5983CED">
            <w:pPr>
              <w:spacing w:before="68" w:line="22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4"/>
                <w:sz w:val="21"/>
                <w:szCs w:val="21"/>
                <w:lang w:eastAsia="zh-CN"/>
              </w:rPr>
              <w:t>企业综合实力</w:t>
            </w: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  <w:t>10分</w:t>
            </w: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673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D647D3B">
            <w:pPr>
              <w:spacing w:before="38" w:line="217" w:lineRule="auto"/>
              <w:ind w:firstLine="388" w:firstLineChars="200"/>
              <w:jc w:val="left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8"/>
                <w:sz w:val="21"/>
                <w:szCs w:val="21"/>
                <w:lang w:eastAsia="zh-CN"/>
              </w:rPr>
              <w:t>对投标企业综合实力进行评定，优秀的得8-10，良好的得4-7分，一般的得1-3分。</w:t>
            </w:r>
          </w:p>
        </w:tc>
      </w:tr>
      <w:tr w14:paraId="508756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0" w:hRule="atLeast"/>
        </w:trPr>
        <w:tc>
          <w:tcPr>
            <w:tcW w:w="91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897E213">
            <w:pPr>
              <w:spacing w:before="64" w:line="179" w:lineRule="auto"/>
              <w:jc w:val="center"/>
              <w:rPr>
                <w:rFonts w:hint="eastAsia" w:ascii="Calibri" w:hAnsi="Calibri" w:eastAsia="宋体" w:cs="Calibri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spacing w:val="-1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8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B1C0AAC">
            <w:pPr>
              <w:spacing w:before="68" w:line="22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14"/>
                <w:sz w:val="21"/>
                <w:szCs w:val="21"/>
                <w:lang w:eastAsia="zh-CN"/>
              </w:rPr>
              <w:t>备注</w:t>
            </w:r>
          </w:p>
        </w:tc>
        <w:tc>
          <w:tcPr>
            <w:tcW w:w="6734" w:type="dxa"/>
            <w:tcBorders>
              <w:top w:val="single" w:color="auto" w:sz="4" w:space="0"/>
              <w:bottom w:val="single" w:color="000000" w:sz="2" w:space="0"/>
            </w:tcBorders>
            <w:noWrap w:val="0"/>
            <w:vAlign w:val="center"/>
          </w:tcPr>
          <w:p w14:paraId="49DEE5E5">
            <w:pPr>
              <w:spacing w:before="38" w:line="217" w:lineRule="auto"/>
              <w:ind w:firstLine="388" w:firstLineChars="200"/>
              <w:jc w:val="left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8"/>
                <w:sz w:val="21"/>
                <w:szCs w:val="21"/>
                <w:lang w:eastAsia="zh-CN"/>
              </w:rPr>
              <w:t>本工程</w:t>
            </w: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评标基准值</w:t>
            </w:r>
            <w:r>
              <w:rPr>
                <w:rFonts w:hint="eastAsia" w:ascii="宋体" w:hAnsi="宋体" w:eastAsia="宋体" w:cs="宋体"/>
                <w:spacing w:val="-6"/>
                <w:sz w:val="21"/>
                <w:szCs w:val="21"/>
                <w:lang w:eastAsia="zh-CN"/>
              </w:rPr>
              <w:t>为有效最低价。</w:t>
            </w:r>
          </w:p>
        </w:tc>
      </w:tr>
    </w:tbl>
    <w:p w14:paraId="58734C24">
      <w:pPr>
        <w:rPr>
          <w:rFonts w:hint="default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</w:pPr>
    </w:p>
    <w:sectPr>
      <w:pgSz w:w="11906" w:h="16838"/>
      <w:pgMar w:top="1020" w:right="1134" w:bottom="1440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84CDCE"/>
    <w:multiLevelType w:val="singleLevel"/>
    <w:tmpl w:val="9684CDC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xMGRkNTVjYTBlODVjNTljZTM3M2Q5N2RjZjNjODEifQ=="/>
  </w:docVars>
  <w:rsids>
    <w:rsidRoot w:val="00000000"/>
    <w:rsid w:val="018A1427"/>
    <w:rsid w:val="019C1964"/>
    <w:rsid w:val="01D1680C"/>
    <w:rsid w:val="01E274B5"/>
    <w:rsid w:val="01FF0067"/>
    <w:rsid w:val="023021DE"/>
    <w:rsid w:val="02344525"/>
    <w:rsid w:val="026B1259"/>
    <w:rsid w:val="02861212"/>
    <w:rsid w:val="02B07CB2"/>
    <w:rsid w:val="03062D2F"/>
    <w:rsid w:val="03656CDD"/>
    <w:rsid w:val="03991DF6"/>
    <w:rsid w:val="03C055D4"/>
    <w:rsid w:val="03E56DE9"/>
    <w:rsid w:val="044C330C"/>
    <w:rsid w:val="04A03468"/>
    <w:rsid w:val="04DF2D7C"/>
    <w:rsid w:val="05832D5D"/>
    <w:rsid w:val="05AF45C5"/>
    <w:rsid w:val="05F71550"/>
    <w:rsid w:val="067C38A5"/>
    <w:rsid w:val="0680729D"/>
    <w:rsid w:val="06A05249"/>
    <w:rsid w:val="06A66759"/>
    <w:rsid w:val="073B3E22"/>
    <w:rsid w:val="07EF6488"/>
    <w:rsid w:val="07FE023A"/>
    <w:rsid w:val="0857336D"/>
    <w:rsid w:val="08D55EE0"/>
    <w:rsid w:val="09CC1067"/>
    <w:rsid w:val="0AE11E9E"/>
    <w:rsid w:val="0AF36B35"/>
    <w:rsid w:val="0B0411A8"/>
    <w:rsid w:val="0B442396"/>
    <w:rsid w:val="0B9220CC"/>
    <w:rsid w:val="0BE1433A"/>
    <w:rsid w:val="0BEA7692"/>
    <w:rsid w:val="0CF1750F"/>
    <w:rsid w:val="0D004C93"/>
    <w:rsid w:val="0D1B1BBB"/>
    <w:rsid w:val="0DE045DC"/>
    <w:rsid w:val="0E303A94"/>
    <w:rsid w:val="0EF56706"/>
    <w:rsid w:val="0F1669F0"/>
    <w:rsid w:val="0F847DFE"/>
    <w:rsid w:val="0FA0101B"/>
    <w:rsid w:val="10100615"/>
    <w:rsid w:val="10412D98"/>
    <w:rsid w:val="106D2640"/>
    <w:rsid w:val="10FD7E68"/>
    <w:rsid w:val="1132256D"/>
    <w:rsid w:val="12E666D9"/>
    <w:rsid w:val="12EF558E"/>
    <w:rsid w:val="12F71463"/>
    <w:rsid w:val="13176F30"/>
    <w:rsid w:val="138F1E18"/>
    <w:rsid w:val="13983E78"/>
    <w:rsid w:val="13A20852"/>
    <w:rsid w:val="13CC585E"/>
    <w:rsid w:val="146228F1"/>
    <w:rsid w:val="1470787A"/>
    <w:rsid w:val="148144E5"/>
    <w:rsid w:val="14B545B5"/>
    <w:rsid w:val="14B67D3B"/>
    <w:rsid w:val="15353F92"/>
    <w:rsid w:val="15AE29F1"/>
    <w:rsid w:val="16146397"/>
    <w:rsid w:val="16A82624"/>
    <w:rsid w:val="16B03286"/>
    <w:rsid w:val="16C44F84"/>
    <w:rsid w:val="175C2ADD"/>
    <w:rsid w:val="17712A16"/>
    <w:rsid w:val="18504D21"/>
    <w:rsid w:val="18812A66"/>
    <w:rsid w:val="1887651D"/>
    <w:rsid w:val="19925EF3"/>
    <w:rsid w:val="19F31E08"/>
    <w:rsid w:val="1A2F6BB8"/>
    <w:rsid w:val="1A3D439B"/>
    <w:rsid w:val="1AB70394"/>
    <w:rsid w:val="1AEC17C4"/>
    <w:rsid w:val="1C000731"/>
    <w:rsid w:val="1C4E77C9"/>
    <w:rsid w:val="1C753E20"/>
    <w:rsid w:val="1C7C2E78"/>
    <w:rsid w:val="1CF55E97"/>
    <w:rsid w:val="1DE55F0B"/>
    <w:rsid w:val="1DFD685B"/>
    <w:rsid w:val="1E77066B"/>
    <w:rsid w:val="1E933BB9"/>
    <w:rsid w:val="1ED03C27"/>
    <w:rsid w:val="1F0C062D"/>
    <w:rsid w:val="1F0D3F6B"/>
    <w:rsid w:val="1F1B798A"/>
    <w:rsid w:val="1F4C5B16"/>
    <w:rsid w:val="1F7B34EE"/>
    <w:rsid w:val="1FAA21C2"/>
    <w:rsid w:val="1FC31F1F"/>
    <w:rsid w:val="1FE02E2E"/>
    <w:rsid w:val="2080016D"/>
    <w:rsid w:val="2140217B"/>
    <w:rsid w:val="2190618E"/>
    <w:rsid w:val="21B46321"/>
    <w:rsid w:val="21B53E47"/>
    <w:rsid w:val="21D647E9"/>
    <w:rsid w:val="22644B17"/>
    <w:rsid w:val="22685A92"/>
    <w:rsid w:val="226C4B57"/>
    <w:rsid w:val="2296256C"/>
    <w:rsid w:val="22A243CB"/>
    <w:rsid w:val="22AA14D2"/>
    <w:rsid w:val="22DD65DF"/>
    <w:rsid w:val="22E20C6B"/>
    <w:rsid w:val="23BF0FAD"/>
    <w:rsid w:val="23D17286"/>
    <w:rsid w:val="23F0560A"/>
    <w:rsid w:val="246E70EA"/>
    <w:rsid w:val="248024EA"/>
    <w:rsid w:val="25755DC7"/>
    <w:rsid w:val="259049AF"/>
    <w:rsid w:val="266C2287"/>
    <w:rsid w:val="27846872"/>
    <w:rsid w:val="27A370EF"/>
    <w:rsid w:val="28074CD0"/>
    <w:rsid w:val="28447CD2"/>
    <w:rsid w:val="28500425"/>
    <w:rsid w:val="285C14C0"/>
    <w:rsid w:val="28A30E9D"/>
    <w:rsid w:val="28A45452"/>
    <w:rsid w:val="28B135BA"/>
    <w:rsid w:val="28B5472C"/>
    <w:rsid w:val="291274F6"/>
    <w:rsid w:val="29336C7B"/>
    <w:rsid w:val="2984482A"/>
    <w:rsid w:val="29E4328E"/>
    <w:rsid w:val="29ED7925"/>
    <w:rsid w:val="2A077209"/>
    <w:rsid w:val="2A262A35"/>
    <w:rsid w:val="2A7864E6"/>
    <w:rsid w:val="2A877FCC"/>
    <w:rsid w:val="2A9C335B"/>
    <w:rsid w:val="2ABF7AE4"/>
    <w:rsid w:val="2AD72811"/>
    <w:rsid w:val="2AFB5C85"/>
    <w:rsid w:val="2B761F52"/>
    <w:rsid w:val="2B907137"/>
    <w:rsid w:val="2BA1664E"/>
    <w:rsid w:val="2BF13CCD"/>
    <w:rsid w:val="2BF3492A"/>
    <w:rsid w:val="2C1F6A8C"/>
    <w:rsid w:val="2CB76CC5"/>
    <w:rsid w:val="2CFF241A"/>
    <w:rsid w:val="2D6749D4"/>
    <w:rsid w:val="2D6D2812"/>
    <w:rsid w:val="2DE33AEA"/>
    <w:rsid w:val="2DF8489B"/>
    <w:rsid w:val="2E1A575D"/>
    <w:rsid w:val="2E81758A"/>
    <w:rsid w:val="2E8B665B"/>
    <w:rsid w:val="2EB84F76"/>
    <w:rsid w:val="2EC014E9"/>
    <w:rsid w:val="2EC21951"/>
    <w:rsid w:val="2F1C430B"/>
    <w:rsid w:val="2F327C48"/>
    <w:rsid w:val="2F5A7DDB"/>
    <w:rsid w:val="2F6D412C"/>
    <w:rsid w:val="2FB43990"/>
    <w:rsid w:val="2FC71915"/>
    <w:rsid w:val="2FD1009E"/>
    <w:rsid w:val="308655EA"/>
    <w:rsid w:val="30C47C02"/>
    <w:rsid w:val="3256318C"/>
    <w:rsid w:val="329A7AD3"/>
    <w:rsid w:val="344F3C87"/>
    <w:rsid w:val="348953EB"/>
    <w:rsid w:val="34F11CC9"/>
    <w:rsid w:val="34F5074B"/>
    <w:rsid w:val="35006613"/>
    <w:rsid w:val="35327830"/>
    <w:rsid w:val="357A2F85"/>
    <w:rsid w:val="359B3070"/>
    <w:rsid w:val="359D4169"/>
    <w:rsid w:val="35D23B67"/>
    <w:rsid w:val="35DB4DAD"/>
    <w:rsid w:val="36632AEA"/>
    <w:rsid w:val="36E27034"/>
    <w:rsid w:val="37114618"/>
    <w:rsid w:val="37476E97"/>
    <w:rsid w:val="37B564F7"/>
    <w:rsid w:val="37BB4DFE"/>
    <w:rsid w:val="38632E63"/>
    <w:rsid w:val="38837BD6"/>
    <w:rsid w:val="38B33D12"/>
    <w:rsid w:val="38CA7D80"/>
    <w:rsid w:val="38F4304F"/>
    <w:rsid w:val="394C5340"/>
    <w:rsid w:val="39D914D3"/>
    <w:rsid w:val="3A4536EB"/>
    <w:rsid w:val="3A6164C2"/>
    <w:rsid w:val="3A6A5A19"/>
    <w:rsid w:val="3A946897"/>
    <w:rsid w:val="3AA7540E"/>
    <w:rsid w:val="3AA928FB"/>
    <w:rsid w:val="3ADE3FB6"/>
    <w:rsid w:val="3B095EEE"/>
    <w:rsid w:val="3B895CD0"/>
    <w:rsid w:val="3C0B0DDB"/>
    <w:rsid w:val="3C1D466B"/>
    <w:rsid w:val="3C4847F2"/>
    <w:rsid w:val="3C7F0E81"/>
    <w:rsid w:val="3CBE5E4E"/>
    <w:rsid w:val="3CE9358A"/>
    <w:rsid w:val="3CF82BEF"/>
    <w:rsid w:val="3D315860"/>
    <w:rsid w:val="3D4A76E1"/>
    <w:rsid w:val="3D581DFE"/>
    <w:rsid w:val="3D7A72F5"/>
    <w:rsid w:val="3DC14895"/>
    <w:rsid w:val="3DC456E6"/>
    <w:rsid w:val="3DC67A71"/>
    <w:rsid w:val="3E9D56B1"/>
    <w:rsid w:val="3ECA4A14"/>
    <w:rsid w:val="3F2B709E"/>
    <w:rsid w:val="3F2F3033"/>
    <w:rsid w:val="3FB25635"/>
    <w:rsid w:val="3FEF5E51"/>
    <w:rsid w:val="408353E4"/>
    <w:rsid w:val="4191623F"/>
    <w:rsid w:val="41BB77DF"/>
    <w:rsid w:val="41D8350E"/>
    <w:rsid w:val="421C0484"/>
    <w:rsid w:val="422C5607"/>
    <w:rsid w:val="428A3B6B"/>
    <w:rsid w:val="429300D0"/>
    <w:rsid w:val="42A70AE7"/>
    <w:rsid w:val="42CA65FD"/>
    <w:rsid w:val="42F74E82"/>
    <w:rsid w:val="43443F0F"/>
    <w:rsid w:val="437B3883"/>
    <w:rsid w:val="43AA0EDA"/>
    <w:rsid w:val="43E37EDA"/>
    <w:rsid w:val="44056110"/>
    <w:rsid w:val="4421792F"/>
    <w:rsid w:val="447119F7"/>
    <w:rsid w:val="44C47D79"/>
    <w:rsid w:val="451A208F"/>
    <w:rsid w:val="45954AD7"/>
    <w:rsid w:val="45EA571E"/>
    <w:rsid w:val="468C3FB9"/>
    <w:rsid w:val="4690117F"/>
    <w:rsid w:val="46C4144B"/>
    <w:rsid w:val="46CB3641"/>
    <w:rsid w:val="46CB4360"/>
    <w:rsid w:val="46CD560B"/>
    <w:rsid w:val="46EE3C09"/>
    <w:rsid w:val="47571378"/>
    <w:rsid w:val="4791488A"/>
    <w:rsid w:val="47922542"/>
    <w:rsid w:val="485F6737"/>
    <w:rsid w:val="48687092"/>
    <w:rsid w:val="489F2FD7"/>
    <w:rsid w:val="48C0783B"/>
    <w:rsid w:val="48D03248"/>
    <w:rsid w:val="48D239C6"/>
    <w:rsid w:val="49184B37"/>
    <w:rsid w:val="49706721"/>
    <w:rsid w:val="4A3F0088"/>
    <w:rsid w:val="4A541873"/>
    <w:rsid w:val="4A9D28FF"/>
    <w:rsid w:val="4AD75C01"/>
    <w:rsid w:val="4AE7656F"/>
    <w:rsid w:val="4AF8077D"/>
    <w:rsid w:val="4AFA62A3"/>
    <w:rsid w:val="4AFD531A"/>
    <w:rsid w:val="4B3F0250"/>
    <w:rsid w:val="4B542EC5"/>
    <w:rsid w:val="4B6D1D00"/>
    <w:rsid w:val="4B737B28"/>
    <w:rsid w:val="4B95421D"/>
    <w:rsid w:val="4BD27220"/>
    <w:rsid w:val="4BD74836"/>
    <w:rsid w:val="4BFC24EE"/>
    <w:rsid w:val="4C0D0258"/>
    <w:rsid w:val="4C0F0E72"/>
    <w:rsid w:val="4C3305A7"/>
    <w:rsid w:val="4C4332C5"/>
    <w:rsid w:val="4C46376A"/>
    <w:rsid w:val="4CA0731E"/>
    <w:rsid w:val="4CC56D84"/>
    <w:rsid w:val="4D0E7167"/>
    <w:rsid w:val="4D592967"/>
    <w:rsid w:val="4D5C0ED1"/>
    <w:rsid w:val="4DC951B1"/>
    <w:rsid w:val="4DF4188D"/>
    <w:rsid w:val="4DFA3302"/>
    <w:rsid w:val="4E0F6509"/>
    <w:rsid w:val="4EC11DD8"/>
    <w:rsid w:val="4EC5306C"/>
    <w:rsid w:val="4EDE412D"/>
    <w:rsid w:val="4EF63B5E"/>
    <w:rsid w:val="50AA4D95"/>
    <w:rsid w:val="50BB2978"/>
    <w:rsid w:val="50BC22CE"/>
    <w:rsid w:val="51024103"/>
    <w:rsid w:val="51DA0BDC"/>
    <w:rsid w:val="51E41A5B"/>
    <w:rsid w:val="521C11F4"/>
    <w:rsid w:val="524208E9"/>
    <w:rsid w:val="52B07B8F"/>
    <w:rsid w:val="52D41ACF"/>
    <w:rsid w:val="52FB3500"/>
    <w:rsid w:val="539D0113"/>
    <w:rsid w:val="53A70F92"/>
    <w:rsid w:val="53F617BD"/>
    <w:rsid w:val="54613836"/>
    <w:rsid w:val="549A0ADA"/>
    <w:rsid w:val="54F475A7"/>
    <w:rsid w:val="55081F04"/>
    <w:rsid w:val="553255F1"/>
    <w:rsid w:val="556A2277"/>
    <w:rsid w:val="5583158B"/>
    <w:rsid w:val="56530F5D"/>
    <w:rsid w:val="569864A3"/>
    <w:rsid w:val="56A910BC"/>
    <w:rsid w:val="56C046D5"/>
    <w:rsid w:val="56C537F8"/>
    <w:rsid w:val="5739613E"/>
    <w:rsid w:val="57567899"/>
    <w:rsid w:val="57BA5F6E"/>
    <w:rsid w:val="57E92C63"/>
    <w:rsid w:val="585F261B"/>
    <w:rsid w:val="58937ED3"/>
    <w:rsid w:val="590649AC"/>
    <w:rsid w:val="59390302"/>
    <w:rsid w:val="59AC3E0E"/>
    <w:rsid w:val="59D93E6F"/>
    <w:rsid w:val="5A134EEC"/>
    <w:rsid w:val="5A4237C2"/>
    <w:rsid w:val="5A6F20DD"/>
    <w:rsid w:val="5A820063"/>
    <w:rsid w:val="5AC0437F"/>
    <w:rsid w:val="5AC661A1"/>
    <w:rsid w:val="5B1769FD"/>
    <w:rsid w:val="5B667984"/>
    <w:rsid w:val="5B9F1332"/>
    <w:rsid w:val="5BA34735"/>
    <w:rsid w:val="5C427A7F"/>
    <w:rsid w:val="5C9367F6"/>
    <w:rsid w:val="5DC0337C"/>
    <w:rsid w:val="5E400E18"/>
    <w:rsid w:val="5EA507C4"/>
    <w:rsid w:val="5EA52572"/>
    <w:rsid w:val="5EDF14EB"/>
    <w:rsid w:val="5EFE600A"/>
    <w:rsid w:val="5F3F4774"/>
    <w:rsid w:val="5F797C86"/>
    <w:rsid w:val="5FA171DD"/>
    <w:rsid w:val="5FAA6092"/>
    <w:rsid w:val="5FAC57D8"/>
    <w:rsid w:val="5FC86590"/>
    <w:rsid w:val="60624BBE"/>
    <w:rsid w:val="606A75CF"/>
    <w:rsid w:val="607923C2"/>
    <w:rsid w:val="607F7C6D"/>
    <w:rsid w:val="60A415A2"/>
    <w:rsid w:val="60E66B25"/>
    <w:rsid w:val="61986599"/>
    <w:rsid w:val="61E0223F"/>
    <w:rsid w:val="621F2A50"/>
    <w:rsid w:val="628C7CD0"/>
    <w:rsid w:val="630737FB"/>
    <w:rsid w:val="634150A6"/>
    <w:rsid w:val="636C578D"/>
    <w:rsid w:val="63B514A9"/>
    <w:rsid w:val="63EF712E"/>
    <w:rsid w:val="641937E6"/>
    <w:rsid w:val="649E499F"/>
    <w:rsid w:val="64E02555"/>
    <w:rsid w:val="64E91095"/>
    <w:rsid w:val="652266CA"/>
    <w:rsid w:val="653312AF"/>
    <w:rsid w:val="6549634D"/>
    <w:rsid w:val="65847385"/>
    <w:rsid w:val="659360E0"/>
    <w:rsid w:val="65CD0D2C"/>
    <w:rsid w:val="66277C26"/>
    <w:rsid w:val="662B0FC4"/>
    <w:rsid w:val="664408C2"/>
    <w:rsid w:val="666C2F5C"/>
    <w:rsid w:val="66AC1B17"/>
    <w:rsid w:val="66F43399"/>
    <w:rsid w:val="671444ED"/>
    <w:rsid w:val="673E62FC"/>
    <w:rsid w:val="675559C9"/>
    <w:rsid w:val="67672A43"/>
    <w:rsid w:val="6779459B"/>
    <w:rsid w:val="67CE2B39"/>
    <w:rsid w:val="67D320AA"/>
    <w:rsid w:val="67DE600F"/>
    <w:rsid w:val="68040309"/>
    <w:rsid w:val="69107FAE"/>
    <w:rsid w:val="691A3D0A"/>
    <w:rsid w:val="692F258E"/>
    <w:rsid w:val="6940715E"/>
    <w:rsid w:val="69766A93"/>
    <w:rsid w:val="6A136F29"/>
    <w:rsid w:val="6A3254FA"/>
    <w:rsid w:val="6AD71846"/>
    <w:rsid w:val="6B83114C"/>
    <w:rsid w:val="6B832849"/>
    <w:rsid w:val="6B981494"/>
    <w:rsid w:val="6BC73B27"/>
    <w:rsid w:val="6BCB6558"/>
    <w:rsid w:val="6BEC5A60"/>
    <w:rsid w:val="6CAF5739"/>
    <w:rsid w:val="6D18450A"/>
    <w:rsid w:val="6D1A174C"/>
    <w:rsid w:val="6D860D93"/>
    <w:rsid w:val="6E2E60E0"/>
    <w:rsid w:val="6ECC63BD"/>
    <w:rsid w:val="6F2579BF"/>
    <w:rsid w:val="6F6650DA"/>
    <w:rsid w:val="6FAA5C3A"/>
    <w:rsid w:val="70114BFF"/>
    <w:rsid w:val="706202C3"/>
    <w:rsid w:val="70D66F9D"/>
    <w:rsid w:val="71084F24"/>
    <w:rsid w:val="716E7452"/>
    <w:rsid w:val="72E9232D"/>
    <w:rsid w:val="7386522E"/>
    <w:rsid w:val="73B623B1"/>
    <w:rsid w:val="73E01C2A"/>
    <w:rsid w:val="73E90689"/>
    <w:rsid w:val="746E5488"/>
    <w:rsid w:val="74744A68"/>
    <w:rsid w:val="74E97204"/>
    <w:rsid w:val="74EC2851"/>
    <w:rsid w:val="75920C6F"/>
    <w:rsid w:val="75A539E1"/>
    <w:rsid w:val="75EA3234"/>
    <w:rsid w:val="75FA4930"/>
    <w:rsid w:val="764B35A7"/>
    <w:rsid w:val="76D90BB3"/>
    <w:rsid w:val="774D706D"/>
    <w:rsid w:val="77FA5285"/>
    <w:rsid w:val="782D5B8A"/>
    <w:rsid w:val="785E4EF1"/>
    <w:rsid w:val="787768D5"/>
    <w:rsid w:val="78B00E0E"/>
    <w:rsid w:val="78B35C99"/>
    <w:rsid w:val="78D635FC"/>
    <w:rsid w:val="78E50AAB"/>
    <w:rsid w:val="78F41CD4"/>
    <w:rsid w:val="78FF410F"/>
    <w:rsid w:val="792E51E6"/>
    <w:rsid w:val="79D07F81"/>
    <w:rsid w:val="79DC6894"/>
    <w:rsid w:val="7A480529"/>
    <w:rsid w:val="7A9C2623"/>
    <w:rsid w:val="7B045DFB"/>
    <w:rsid w:val="7B2022F1"/>
    <w:rsid w:val="7B743FFF"/>
    <w:rsid w:val="7BD83B2F"/>
    <w:rsid w:val="7C5E4034"/>
    <w:rsid w:val="7C8970C7"/>
    <w:rsid w:val="7CE02C9B"/>
    <w:rsid w:val="7CF66946"/>
    <w:rsid w:val="7DFF1847"/>
    <w:rsid w:val="7E064983"/>
    <w:rsid w:val="7E954413"/>
    <w:rsid w:val="7EA61A6E"/>
    <w:rsid w:val="7EB10D93"/>
    <w:rsid w:val="7EBE689A"/>
    <w:rsid w:val="7F7F5658"/>
    <w:rsid w:val="7F95665A"/>
    <w:rsid w:val="7F98785D"/>
    <w:rsid w:val="7FA5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autoRedefine/>
    <w:qFormat/>
    <w:uiPriority w:val="0"/>
    <w:pPr>
      <w:adjustRightInd w:val="0"/>
      <w:spacing w:line="360" w:lineRule="atLeast"/>
      <w:ind w:firstLine="482"/>
      <w:textAlignment w:val="baseline"/>
    </w:pPr>
    <w:rPr>
      <w:kern w:val="0"/>
      <w:sz w:val="24"/>
      <w:szCs w:val="20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Table Text"/>
    <w:basedOn w:val="1"/>
    <w:autoRedefine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10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普通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1164</Words>
  <Characters>1304</Characters>
  <Lines>0</Lines>
  <Paragraphs>0</Paragraphs>
  <TotalTime>3</TotalTime>
  <ScaleCrop>false</ScaleCrop>
  <LinksUpToDate>false</LinksUpToDate>
  <CharactersWithSpaces>1366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2022-04-16T00:08:00Z</dcterms:created>
  <dc:creator>Administrator</dc:creator>
  <cp:lastModifiedBy>迷人</cp:lastModifiedBy>
  <cp:lastPrinted>2026-08-28T06:38:00Z</cp:lastPrinted>
  <dcterms:modified xsi:type="dcterms:W3CDTF">2026-08-31T10:45:31Z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02DE44A911094D80BD7E4F6EA1375869_13</vt:lpwstr>
  </property>
  <property fmtid="{D5CDD505-2E9C-101B-9397-08002B2CF9AE}" pid="4" name="KSOTemplateDocerSaveRecord">
    <vt:lpwstr>eyJoZGlkIjoiNzcxMGRkNTVjYTBlODVjNTljZTM3M2Q5N2RjZjNjODEiLCJ1c2VySWQiOiIyMzc3OTQ3NDYifQ==</vt:lpwstr>
  </property>
</Properties>
</file>