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港口园区产业园附属电力设施工程四标段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港口园区产业园附属电力设施工程四标段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港口园区产业园附属电力设施工程四标段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项目编号：YX-2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078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</w:t>
      </w:r>
      <w:r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/>
        </w:rPr>
        <w:t>高压铜芯电缆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430"/>
        <w:gridCol w:w="1245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高压铜芯电缆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YJV22-8.7/15kV-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3*300mm2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600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交货时间：2023年4月30日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2、包2：钢管塔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430"/>
        <w:gridCol w:w="1245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钢管塔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GT-13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基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含地脚螺栓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交货时间：2023年4月30日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3、包3：镀锌钢管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Style w:val="5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680"/>
        <w:gridCol w:w="2430"/>
        <w:gridCol w:w="1245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镀锌钢管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Φ200/2.75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米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  <w:t>750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bookmarkStart w:id="0" w:name="_GoBack"/>
            <w:bookmarkEnd w:id="0"/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交货时间：2023年4月30日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六、评标原则：资质合格、质量可靠、合理低价中标；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7个工作日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1FF0067"/>
    <w:rsid w:val="04A03468"/>
    <w:rsid w:val="09CC1067"/>
    <w:rsid w:val="0CD03471"/>
    <w:rsid w:val="1132256D"/>
    <w:rsid w:val="148144E5"/>
    <w:rsid w:val="15353F92"/>
    <w:rsid w:val="1887651D"/>
    <w:rsid w:val="1C4E77C9"/>
    <w:rsid w:val="246E70EA"/>
    <w:rsid w:val="2A7864E6"/>
    <w:rsid w:val="2BA1664E"/>
    <w:rsid w:val="2BF3492A"/>
    <w:rsid w:val="2E183681"/>
    <w:rsid w:val="2E81758A"/>
    <w:rsid w:val="35006613"/>
    <w:rsid w:val="35DB4DAD"/>
    <w:rsid w:val="38632E63"/>
    <w:rsid w:val="3DC14895"/>
    <w:rsid w:val="42A70AE7"/>
    <w:rsid w:val="45377906"/>
    <w:rsid w:val="4B3F0250"/>
    <w:rsid w:val="4C4332C5"/>
    <w:rsid w:val="4E0F6509"/>
    <w:rsid w:val="4EC11DD8"/>
    <w:rsid w:val="51E41A5B"/>
    <w:rsid w:val="5583158B"/>
    <w:rsid w:val="569864A3"/>
    <w:rsid w:val="56C046D5"/>
    <w:rsid w:val="57E92C63"/>
    <w:rsid w:val="58825B29"/>
    <w:rsid w:val="5EDF14EB"/>
    <w:rsid w:val="5F553F98"/>
    <w:rsid w:val="5FC86590"/>
    <w:rsid w:val="6272067A"/>
    <w:rsid w:val="62F721AE"/>
    <w:rsid w:val="66AC1B17"/>
    <w:rsid w:val="67DE600F"/>
    <w:rsid w:val="692D7C7F"/>
    <w:rsid w:val="6F6650DA"/>
    <w:rsid w:val="70114BFF"/>
    <w:rsid w:val="71084F24"/>
    <w:rsid w:val="72B64D40"/>
    <w:rsid w:val="7386522E"/>
    <w:rsid w:val="774D706D"/>
    <w:rsid w:val="78B0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685</Words>
  <Characters>790</Characters>
  <Lines>0</Lines>
  <Paragraphs>0</Paragraphs>
  <TotalTime>11</TotalTime>
  <ScaleCrop>false</ScaleCrop>
  <LinksUpToDate>false</LinksUpToDate>
  <CharactersWithSpaces>814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2023-04-17T02:15:51Z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E5EE3C5C46A8435F938CEA9FC06F081D</vt:lpwstr>
  </property>
</Properties>
</file>